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667C2" w14:textId="5F59238D" w:rsidR="008A37BE" w:rsidRDefault="006F1247" w:rsidP="00CA5319">
      <w:pPr>
        <w:spacing w:line="276" w:lineRule="auto"/>
        <w:rPr>
          <w:rFonts w:ascii="Calluna" w:hAnsi="Calluna"/>
        </w:rPr>
      </w:pPr>
      <w:r>
        <w:rPr>
          <w:rFonts w:ascii="Calluna" w:hAnsi="Calluna"/>
        </w:rPr>
        <w:t>Dear Kindergarten Parents,</w:t>
      </w:r>
    </w:p>
    <w:p w14:paraId="6481B712" w14:textId="77777777" w:rsidR="006F1247" w:rsidRDefault="006F1247" w:rsidP="00CA5319">
      <w:pPr>
        <w:spacing w:line="276" w:lineRule="auto"/>
        <w:rPr>
          <w:rFonts w:ascii="Calluna" w:hAnsi="Calluna"/>
        </w:rPr>
      </w:pPr>
    </w:p>
    <w:p w14:paraId="24AB89F8" w14:textId="4B7F9624" w:rsidR="006F1247" w:rsidRDefault="006F1247" w:rsidP="006F1247">
      <w:pPr>
        <w:spacing w:line="276" w:lineRule="auto"/>
        <w:rPr>
          <w:rFonts w:ascii="Calluna" w:hAnsi="Calluna"/>
        </w:rPr>
      </w:pPr>
      <w:r>
        <w:rPr>
          <w:rFonts w:ascii="Calluna" w:hAnsi="Calluna"/>
        </w:rPr>
        <w:t xml:space="preserve">Please find below a list of stationery and supplies that the children will need in 2015.  Please label most items with the exception of the tissues, wet wipes and paper towels, as they will be shared throughout the year. </w:t>
      </w:r>
    </w:p>
    <w:p w14:paraId="3254617E" w14:textId="758D27E1" w:rsidR="006F1247" w:rsidRDefault="00161253" w:rsidP="006F1247">
      <w:pPr>
        <w:spacing w:line="276" w:lineRule="auto"/>
        <w:rPr>
          <w:rFonts w:ascii="Calluna" w:hAnsi="Calluna"/>
        </w:rPr>
      </w:pPr>
      <w:r w:rsidRPr="00161253">
        <w:rPr>
          <w:noProof/>
        </w:rPr>
        <mc:AlternateContent>
          <mc:Choice Requires="wps">
            <w:drawing>
              <wp:anchor distT="0" distB="0" distL="114300" distR="114300" simplePos="0" relativeHeight="251659264" behindDoc="0" locked="0" layoutInCell="1" allowOverlap="1" wp14:anchorId="26065DA0" wp14:editId="2DD3545A">
                <wp:simplePos x="0" y="0"/>
                <wp:positionH relativeFrom="page">
                  <wp:posOffset>1111885</wp:posOffset>
                </wp:positionH>
                <wp:positionV relativeFrom="page">
                  <wp:posOffset>3266440</wp:posOffset>
                </wp:positionV>
                <wp:extent cx="5257800" cy="3657600"/>
                <wp:effectExtent l="0" t="0" r="0" b="0"/>
                <wp:wrapThrough wrapText="bothSides">
                  <wp:wrapPolygon edited="0">
                    <wp:start x="104" y="0"/>
                    <wp:lineTo x="104" y="21450"/>
                    <wp:lineTo x="21391" y="21450"/>
                    <wp:lineTo x="21391" y="0"/>
                    <wp:lineTo x="104" y="0"/>
                  </wp:wrapPolygon>
                </wp:wrapThrough>
                <wp:docPr id="8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3657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tbl>
                            <w:tblPr>
                              <w:tblStyle w:val="MediumList2-Accent5"/>
                              <w:tblW w:w="8237" w:type="dxa"/>
                              <w:tblLook w:val="04A0" w:firstRow="1" w:lastRow="0" w:firstColumn="1" w:lastColumn="0" w:noHBand="0" w:noVBand="1"/>
                            </w:tblPr>
                            <w:tblGrid>
                              <w:gridCol w:w="6477"/>
                              <w:gridCol w:w="1760"/>
                            </w:tblGrid>
                            <w:tr w:rsidR="00161253" w14:paraId="5154A723" w14:textId="77777777" w:rsidTr="006F1247">
                              <w:trPr>
                                <w:cnfStyle w:val="100000000000" w:firstRow="1" w:lastRow="0" w:firstColumn="0" w:lastColumn="0" w:oddVBand="0" w:evenVBand="0" w:oddHBand="0" w:evenHBand="0" w:firstRowFirstColumn="0" w:firstRowLastColumn="0" w:lastRowFirstColumn="0" w:lastRowLastColumn="0"/>
                                <w:trHeight w:val="538"/>
                              </w:trPr>
                              <w:tc>
                                <w:tcPr>
                                  <w:cnfStyle w:val="001000000100" w:firstRow="0" w:lastRow="0" w:firstColumn="1" w:lastColumn="0" w:oddVBand="0" w:evenVBand="0" w:oddHBand="0" w:evenHBand="0" w:firstRowFirstColumn="1" w:firstRowLastColumn="0" w:lastRowFirstColumn="0" w:lastRowLastColumn="0"/>
                                  <w:tcW w:w="6477" w:type="dxa"/>
                                </w:tcPr>
                                <w:p w14:paraId="32AC2BDF" w14:textId="77777777" w:rsidR="00161253" w:rsidRPr="00D156D8" w:rsidRDefault="00161253" w:rsidP="006F1247">
                                  <w:pPr>
                                    <w:pStyle w:val="BodyText"/>
                                    <w:jc w:val="center"/>
                                    <w:rPr>
                                      <w:rFonts w:ascii="Avenir Next Regular" w:hAnsi="Avenir Next Regular"/>
                                      <w:color w:val="auto"/>
                                      <w:sz w:val="24"/>
                                    </w:rPr>
                                  </w:pPr>
                                  <w:r w:rsidRPr="00D156D8">
                                    <w:rPr>
                                      <w:rFonts w:ascii="Avenir Next Regular" w:hAnsi="Avenir Next Regular"/>
                                      <w:color w:val="auto"/>
                                      <w:sz w:val="24"/>
                                    </w:rPr>
                                    <w:t>ITEM</w:t>
                                  </w:r>
                                </w:p>
                              </w:tc>
                              <w:tc>
                                <w:tcPr>
                                  <w:tcW w:w="1760" w:type="dxa"/>
                                </w:tcPr>
                                <w:p w14:paraId="121BD8B1" w14:textId="77777777" w:rsidR="00161253" w:rsidRPr="00D156D8" w:rsidRDefault="00161253" w:rsidP="006F1247">
                                  <w:pPr>
                                    <w:pStyle w:val="BodyText"/>
                                    <w:jc w:val="center"/>
                                    <w:cnfStyle w:val="100000000000" w:firstRow="1" w:lastRow="0" w:firstColumn="0" w:lastColumn="0" w:oddVBand="0" w:evenVBand="0" w:oddHBand="0" w:evenHBand="0" w:firstRowFirstColumn="0" w:firstRowLastColumn="0" w:lastRowFirstColumn="0" w:lastRowLastColumn="0"/>
                                    <w:rPr>
                                      <w:rFonts w:ascii="Avenir Next Regular" w:hAnsi="Avenir Next Regular"/>
                                      <w:color w:val="auto"/>
                                    </w:rPr>
                                  </w:pPr>
                                  <w:r w:rsidRPr="00D156D8">
                                    <w:rPr>
                                      <w:rFonts w:ascii="Avenir Next Regular" w:hAnsi="Avenir Next Regular"/>
                                      <w:color w:val="auto"/>
                                    </w:rPr>
                                    <w:t>QUANTITY</w:t>
                                  </w:r>
                                </w:p>
                              </w:tc>
                            </w:tr>
                            <w:tr w:rsidR="00161253" w14:paraId="1E68AFB2" w14:textId="77777777" w:rsidTr="006F1247">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6477" w:type="dxa"/>
                                </w:tcPr>
                                <w:p w14:paraId="379CC354" w14:textId="77777777" w:rsidR="00161253" w:rsidRPr="00D156D8" w:rsidRDefault="00161253" w:rsidP="006F1247">
                                  <w:pPr>
                                    <w:pStyle w:val="BodyText"/>
                                    <w:rPr>
                                      <w:rFonts w:ascii="Avenir Next Regular" w:hAnsi="Avenir Next Regular"/>
                                      <w:color w:val="auto"/>
                                    </w:rPr>
                                  </w:pPr>
                                  <w:r w:rsidRPr="00D156D8">
                                    <w:rPr>
                                      <w:rFonts w:ascii="Avenir Next Regular" w:hAnsi="Avenir Next Regular"/>
                                      <w:color w:val="auto"/>
                                    </w:rPr>
                                    <w:t>HB</w:t>
                                  </w:r>
                                  <w:r>
                                    <w:rPr>
                                      <w:rFonts w:ascii="Avenir Next Regular" w:hAnsi="Avenir Next Regular"/>
                                      <w:color w:val="auto"/>
                                    </w:rPr>
                                    <w:t xml:space="preserve"> lead pencils</w:t>
                                  </w:r>
                                </w:p>
                              </w:tc>
                              <w:tc>
                                <w:tcPr>
                                  <w:tcW w:w="1760" w:type="dxa"/>
                                </w:tcPr>
                                <w:p w14:paraId="13FE50A6" w14:textId="77777777" w:rsidR="00161253" w:rsidRPr="00D156D8" w:rsidRDefault="00161253" w:rsidP="006F1247">
                                  <w:pPr>
                                    <w:pStyle w:val="BodyText"/>
                                    <w:cnfStyle w:val="000000100000" w:firstRow="0" w:lastRow="0" w:firstColumn="0" w:lastColumn="0" w:oddVBand="0" w:evenVBand="0" w:oddHBand="1" w:evenHBand="0" w:firstRowFirstColumn="0" w:firstRowLastColumn="0" w:lastRowFirstColumn="0" w:lastRowLastColumn="0"/>
                                    <w:rPr>
                                      <w:rFonts w:ascii="Avenir Next Regular" w:hAnsi="Avenir Next Regular"/>
                                      <w:color w:val="auto"/>
                                    </w:rPr>
                                  </w:pPr>
                                  <w:r>
                                    <w:rPr>
                                      <w:rFonts w:ascii="Avenir Next Regular" w:hAnsi="Avenir Next Regular"/>
                                      <w:color w:val="auto"/>
                                    </w:rPr>
                                    <w:t>6</w:t>
                                  </w:r>
                                </w:p>
                              </w:tc>
                            </w:tr>
                            <w:tr w:rsidR="00161253" w14:paraId="186A7EC0" w14:textId="77777777" w:rsidTr="006F1247">
                              <w:trPr>
                                <w:trHeight w:val="525"/>
                              </w:trPr>
                              <w:tc>
                                <w:tcPr>
                                  <w:cnfStyle w:val="001000000000" w:firstRow="0" w:lastRow="0" w:firstColumn="1" w:lastColumn="0" w:oddVBand="0" w:evenVBand="0" w:oddHBand="0" w:evenHBand="0" w:firstRowFirstColumn="0" w:firstRowLastColumn="0" w:lastRowFirstColumn="0" w:lastRowLastColumn="0"/>
                                  <w:tcW w:w="6477" w:type="dxa"/>
                                </w:tcPr>
                                <w:p w14:paraId="31290CC4" w14:textId="77777777" w:rsidR="00161253" w:rsidRPr="00D156D8" w:rsidRDefault="00161253" w:rsidP="006F1247">
                                  <w:pPr>
                                    <w:pStyle w:val="BodyText"/>
                                    <w:rPr>
                                      <w:rFonts w:ascii="Avenir Next Regular" w:hAnsi="Avenir Next Regular"/>
                                      <w:color w:val="auto"/>
                                    </w:rPr>
                                  </w:pPr>
                                  <w:proofErr w:type="spellStart"/>
                                  <w:r>
                                    <w:rPr>
                                      <w:rFonts w:ascii="Avenir Next Regular" w:hAnsi="Avenir Next Regular"/>
                                      <w:color w:val="auto"/>
                                    </w:rPr>
                                    <w:t>Coloured</w:t>
                                  </w:r>
                                  <w:proofErr w:type="spellEnd"/>
                                  <w:r>
                                    <w:rPr>
                                      <w:rFonts w:ascii="Avenir Next Regular" w:hAnsi="Avenir Next Regular"/>
                                      <w:color w:val="auto"/>
                                    </w:rPr>
                                    <w:t xml:space="preserve"> pencils (pack of 12)</w:t>
                                  </w:r>
                                </w:p>
                              </w:tc>
                              <w:tc>
                                <w:tcPr>
                                  <w:tcW w:w="1760" w:type="dxa"/>
                                </w:tcPr>
                                <w:p w14:paraId="0EDB9186" w14:textId="77777777" w:rsidR="00161253" w:rsidRPr="00D156D8" w:rsidRDefault="00161253" w:rsidP="006F1247">
                                  <w:pPr>
                                    <w:pStyle w:val="BodyText"/>
                                    <w:cnfStyle w:val="000000000000" w:firstRow="0" w:lastRow="0" w:firstColumn="0" w:lastColumn="0" w:oddVBand="0" w:evenVBand="0" w:oddHBand="0"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w:t>
                                  </w:r>
                                </w:p>
                              </w:tc>
                            </w:tr>
                            <w:tr w:rsidR="00161253" w14:paraId="11E8DF57" w14:textId="77777777" w:rsidTr="006F1247">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6477" w:type="dxa"/>
                                </w:tcPr>
                                <w:p w14:paraId="488D40A6" w14:textId="77777777" w:rsidR="00161253" w:rsidRPr="00D156D8" w:rsidRDefault="00161253" w:rsidP="006F1247">
                                  <w:pPr>
                                    <w:pStyle w:val="BodyText"/>
                                    <w:rPr>
                                      <w:rFonts w:ascii="Avenir Next Regular" w:hAnsi="Avenir Next Regular"/>
                                      <w:color w:val="auto"/>
                                    </w:rPr>
                                  </w:pPr>
                                  <w:proofErr w:type="spellStart"/>
                                  <w:r>
                                    <w:rPr>
                                      <w:rFonts w:ascii="Avenir Next Regular" w:hAnsi="Avenir Next Regular"/>
                                      <w:color w:val="auto"/>
                                    </w:rPr>
                                    <w:t>Coloured</w:t>
                                  </w:r>
                                  <w:proofErr w:type="spellEnd"/>
                                  <w:r>
                                    <w:rPr>
                                      <w:rFonts w:ascii="Avenir Next Regular" w:hAnsi="Avenir Next Regular"/>
                                      <w:color w:val="auto"/>
                                    </w:rPr>
                                    <w:t xml:space="preserve"> </w:t>
                                  </w:r>
                                  <w:proofErr w:type="spellStart"/>
                                  <w:r>
                                    <w:rPr>
                                      <w:rFonts w:ascii="Avenir Next Regular" w:hAnsi="Avenir Next Regular"/>
                                      <w:color w:val="auto"/>
                                    </w:rPr>
                                    <w:t>textas</w:t>
                                  </w:r>
                                  <w:proofErr w:type="spellEnd"/>
                                  <w:r>
                                    <w:rPr>
                                      <w:rFonts w:ascii="Avenir Next Regular" w:hAnsi="Avenir Next Regular"/>
                                      <w:color w:val="auto"/>
                                    </w:rPr>
                                    <w:t xml:space="preserve"> (pack of 12)</w:t>
                                  </w:r>
                                </w:p>
                              </w:tc>
                              <w:tc>
                                <w:tcPr>
                                  <w:tcW w:w="1760" w:type="dxa"/>
                                </w:tcPr>
                                <w:p w14:paraId="6DF60348" w14:textId="77777777" w:rsidR="00161253" w:rsidRPr="00D156D8" w:rsidRDefault="00161253" w:rsidP="006F1247">
                                  <w:pPr>
                                    <w:pStyle w:val="BodyText"/>
                                    <w:cnfStyle w:val="000000100000" w:firstRow="0" w:lastRow="0" w:firstColumn="0" w:lastColumn="0" w:oddVBand="0" w:evenVBand="0" w:oddHBand="1"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w:t>
                                  </w:r>
                                </w:p>
                              </w:tc>
                            </w:tr>
                            <w:tr w:rsidR="00161253" w14:paraId="55910CEC" w14:textId="77777777" w:rsidTr="006F1247">
                              <w:trPr>
                                <w:trHeight w:val="512"/>
                              </w:trPr>
                              <w:tc>
                                <w:tcPr>
                                  <w:cnfStyle w:val="001000000000" w:firstRow="0" w:lastRow="0" w:firstColumn="1" w:lastColumn="0" w:oddVBand="0" w:evenVBand="0" w:oddHBand="0" w:evenHBand="0" w:firstRowFirstColumn="0" w:firstRowLastColumn="0" w:lastRowFirstColumn="0" w:lastRowLastColumn="0"/>
                                  <w:tcW w:w="6477" w:type="dxa"/>
                                </w:tcPr>
                                <w:p w14:paraId="2DCCBB96"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Clear plastic ruler (inflexible 30cm)</w:t>
                                  </w:r>
                                </w:p>
                              </w:tc>
                              <w:tc>
                                <w:tcPr>
                                  <w:tcW w:w="1760" w:type="dxa"/>
                                </w:tcPr>
                                <w:p w14:paraId="22453F10" w14:textId="77777777" w:rsidR="00161253" w:rsidRPr="00D156D8" w:rsidRDefault="00161253" w:rsidP="006F1247">
                                  <w:pPr>
                                    <w:pStyle w:val="BodyText"/>
                                    <w:cnfStyle w:val="000000000000" w:firstRow="0" w:lastRow="0" w:firstColumn="0" w:lastColumn="0" w:oddVBand="0" w:evenVBand="0" w:oddHBand="0"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w:t>
                                  </w:r>
                                </w:p>
                              </w:tc>
                            </w:tr>
                            <w:tr w:rsidR="00161253" w14:paraId="0C478610" w14:textId="77777777" w:rsidTr="006F1247">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6477" w:type="dxa"/>
                                </w:tcPr>
                                <w:p w14:paraId="38A997D8"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White erasers</w:t>
                                  </w:r>
                                </w:p>
                              </w:tc>
                              <w:tc>
                                <w:tcPr>
                                  <w:tcW w:w="1760" w:type="dxa"/>
                                </w:tcPr>
                                <w:p w14:paraId="5D3318B3" w14:textId="77777777" w:rsidR="00161253" w:rsidRPr="00D156D8" w:rsidRDefault="00161253" w:rsidP="006F1247">
                                  <w:pPr>
                                    <w:pStyle w:val="BodyText"/>
                                    <w:cnfStyle w:val="000000100000" w:firstRow="0" w:lastRow="0" w:firstColumn="0" w:lastColumn="0" w:oddVBand="0" w:evenVBand="0" w:oddHBand="1" w:evenHBand="0" w:firstRowFirstColumn="0" w:firstRowLastColumn="0" w:lastRowFirstColumn="0" w:lastRowLastColumn="0"/>
                                    <w:rPr>
                                      <w:rFonts w:ascii="Avenir Next Regular" w:hAnsi="Avenir Next Regular"/>
                                      <w:color w:val="auto"/>
                                    </w:rPr>
                                  </w:pPr>
                                  <w:r>
                                    <w:rPr>
                                      <w:rFonts w:ascii="Avenir Next Regular" w:hAnsi="Avenir Next Regular"/>
                                      <w:color w:val="auto"/>
                                    </w:rPr>
                                    <w:t>2</w:t>
                                  </w:r>
                                </w:p>
                              </w:tc>
                            </w:tr>
                            <w:tr w:rsidR="00161253" w14:paraId="1A686DC4" w14:textId="77777777" w:rsidTr="006F1247">
                              <w:trPr>
                                <w:trHeight w:val="512"/>
                              </w:trPr>
                              <w:tc>
                                <w:tcPr>
                                  <w:cnfStyle w:val="001000000000" w:firstRow="0" w:lastRow="0" w:firstColumn="1" w:lastColumn="0" w:oddVBand="0" w:evenVBand="0" w:oddHBand="0" w:evenHBand="0" w:firstRowFirstColumn="0" w:firstRowLastColumn="0" w:lastRowFirstColumn="0" w:lastRowLastColumn="0"/>
                                  <w:tcW w:w="6477" w:type="dxa"/>
                                </w:tcPr>
                                <w:p w14:paraId="2EEED108"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Glue stick (35grams)</w:t>
                                  </w:r>
                                </w:p>
                              </w:tc>
                              <w:tc>
                                <w:tcPr>
                                  <w:tcW w:w="1760" w:type="dxa"/>
                                </w:tcPr>
                                <w:p w14:paraId="1AD5E2BF" w14:textId="77777777" w:rsidR="00161253" w:rsidRPr="00D156D8" w:rsidRDefault="00161253" w:rsidP="006F1247">
                                  <w:pPr>
                                    <w:pStyle w:val="BodyText"/>
                                    <w:cnfStyle w:val="000000000000" w:firstRow="0" w:lastRow="0" w:firstColumn="0" w:lastColumn="0" w:oddVBand="0" w:evenVBand="0" w:oddHBand="0" w:evenHBand="0" w:firstRowFirstColumn="0" w:firstRowLastColumn="0" w:lastRowFirstColumn="0" w:lastRowLastColumn="0"/>
                                    <w:rPr>
                                      <w:rFonts w:ascii="Avenir Next Regular" w:hAnsi="Avenir Next Regular"/>
                                      <w:color w:val="auto"/>
                                    </w:rPr>
                                  </w:pPr>
                                  <w:r>
                                    <w:rPr>
                                      <w:rFonts w:ascii="Avenir Next Regular" w:hAnsi="Avenir Next Regular"/>
                                      <w:color w:val="auto"/>
                                    </w:rPr>
                                    <w:t>4</w:t>
                                  </w:r>
                                </w:p>
                              </w:tc>
                            </w:tr>
                            <w:tr w:rsidR="00161253" w14:paraId="2CFEC65A" w14:textId="77777777" w:rsidTr="006F1247">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6477" w:type="dxa"/>
                                </w:tcPr>
                                <w:p w14:paraId="3347AA68"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Sharpener with lid</w:t>
                                  </w:r>
                                </w:p>
                              </w:tc>
                              <w:tc>
                                <w:tcPr>
                                  <w:tcW w:w="1760" w:type="dxa"/>
                                </w:tcPr>
                                <w:p w14:paraId="5F612614" w14:textId="77777777" w:rsidR="00161253" w:rsidRPr="00D156D8" w:rsidRDefault="00161253" w:rsidP="006F1247">
                                  <w:pPr>
                                    <w:pStyle w:val="BodyText"/>
                                    <w:cnfStyle w:val="000000100000" w:firstRow="0" w:lastRow="0" w:firstColumn="0" w:lastColumn="0" w:oddVBand="0" w:evenVBand="0" w:oddHBand="1"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w:t>
                                  </w:r>
                                </w:p>
                              </w:tc>
                            </w:tr>
                            <w:tr w:rsidR="00161253" w14:paraId="08433BAF" w14:textId="77777777" w:rsidTr="006F1247">
                              <w:trPr>
                                <w:trHeight w:val="512"/>
                              </w:trPr>
                              <w:tc>
                                <w:tcPr>
                                  <w:cnfStyle w:val="001000000000" w:firstRow="0" w:lastRow="0" w:firstColumn="1" w:lastColumn="0" w:oddVBand="0" w:evenVBand="0" w:oddHBand="0" w:evenHBand="0" w:firstRowFirstColumn="0" w:firstRowLastColumn="0" w:lastRowFirstColumn="0" w:lastRowLastColumn="0"/>
                                  <w:tcW w:w="6477" w:type="dxa"/>
                                </w:tcPr>
                                <w:p w14:paraId="450C328D"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Medium sized pencil case</w:t>
                                  </w:r>
                                </w:p>
                              </w:tc>
                              <w:tc>
                                <w:tcPr>
                                  <w:tcW w:w="1760" w:type="dxa"/>
                                </w:tcPr>
                                <w:p w14:paraId="7FFC2C7A" w14:textId="77777777" w:rsidR="00161253" w:rsidRPr="00D156D8" w:rsidRDefault="00161253" w:rsidP="006F1247">
                                  <w:pPr>
                                    <w:pStyle w:val="BodyText"/>
                                    <w:cnfStyle w:val="000000000000" w:firstRow="0" w:lastRow="0" w:firstColumn="0" w:lastColumn="0" w:oddVBand="0" w:evenVBand="0" w:oddHBand="0"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w:t>
                                  </w:r>
                                </w:p>
                              </w:tc>
                            </w:tr>
                            <w:tr w:rsidR="00161253" w14:paraId="3891B42F" w14:textId="77777777" w:rsidTr="006F1247">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6477" w:type="dxa"/>
                                </w:tcPr>
                                <w:p w14:paraId="165569B1"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Box of tissue, baby wipes and roll of paper towel</w:t>
                                  </w:r>
                                </w:p>
                              </w:tc>
                              <w:tc>
                                <w:tcPr>
                                  <w:tcW w:w="1760" w:type="dxa"/>
                                </w:tcPr>
                                <w:p w14:paraId="65C458DB" w14:textId="77777777" w:rsidR="00161253" w:rsidRPr="00D156D8" w:rsidRDefault="00161253" w:rsidP="006F1247">
                                  <w:pPr>
                                    <w:pStyle w:val="BodyText"/>
                                    <w:cnfStyle w:val="000000100000" w:firstRow="0" w:lastRow="0" w:firstColumn="0" w:lastColumn="0" w:oddVBand="0" w:evenVBand="0" w:oddHBand="1"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 each</w:t>
                                  </w:r>
                                </w:p>
                              </w:tc>
                            </w:tr>
                            <w:tr w:rsidR="00161253" w14:paraId="10854A04" w14:textId="77777777" w:rsidTr="006F1247">
                              <w:trPr>
                                <w:trHeight w:val="525"/>
                              </w:trPr>
                              <w:tc>
                                <w:tcPr>
                                  <w:cnfStyle w:val="001000000000" w:firstRow="0" w:lastRow="0" w:firstColumn="1" w:lastColumn="0" w:oddVBand="0" w:evenVBand="0" w:oddHBand="0" w:evenHBand="0" w:firstRowFirstColumn="0" w:firstRowLastColumn="0" w:lastRowFirstColumn="0" w:lastRowLastColumn="0"/>
                                  <w:tcW w:w="6477" w:type="dxa"/>
                                </w:tcPr>
                                <w:p w14:paraId="48BA34C2" w14:textId="77777777" w:rsidR="00161253" w:rsidRPr="00D156D8" w:rsidRDefault="00161253" w:rsidP="006F1247">
                                  <w:pPr>
                                    <w:pStyle w:val="BodyText"/>
                                    <w:rPr>
                                      <w:rFonts w:ascii="Avenir Next Regular" w:hAnsi="Avenir Next Regular"/>
                                      <w:color w:val="auto"/>
                                    </w:rPr>
                                  </w:pPr>
                                  <w:proofErr w:type="spellStart"/>
                                  <w:r>
                                    <w:rPr>
                                      <w:rFonts w:ascii="Avenir Next Regular" w:hAnsi="Avenir Next Regular"/>
                                      <w:color w:val="auto"/>
                                    </w:rPr>
                                    <w:t>Foolscrap</w:t>
                                  </w:r>
                                  <w:proofErr w:type="spellEnd"/>
                                  <w:r>
                                    <w:rPr>
                                      <w:rFonts w:ascii="Avenir Next Regular" w:hAnsi="Avenir Next Regular"/>
                                      <w:color w:val="auto"/>
                                    </w:rPr>
                                    <w:t xml:space="preserve"> plastic wallet folders – button style </w:t>
                                  </w:r>
                                </w:p>
                              </w:tc>
                              <w:tc>
                                <w:tcPr>
                                  <w:tcW w:w="1760" w:type="dxa"/>
                                </w:tcPr>
                                <w:p w14:paraId="2A86CD78" w14:textId="77777777" w:rsidR="00161253" w:rsidRPr="00D156D8" w:rsidRDefault="00161253" w:rsidP="006F1247">
                                  <w:pPr>
                                    <w:pStyle w:val="BodyText"/>
                                    <w:cnfStyle w:val="000000000000" w:firstRow="0" w:lastRow="0" w:firstColumn="0" w:lastColumn="0" w:oddVBand="0" w:evenVBand="0" w:oddHBand="0" w:evenHBand="0" w:firstRowFirstColumn="0" w:firstRowLastColumn="0" w:lastRowFirstColumn="0" w:lastRowLastColumn="0"/>
                                    <w:rPr>
                                      <w:rFonts w:ascii="Avenir Next Regular" w:hAnsi="Avenir Next Regular"/>
                                      <w:color w:val="auto"/>
                                    </w:rPr>
                                  </w:pPr>
                                  <w:r>
                                    <w:rPr>
                                      <w:rFonts w:ascii="Avenir Next Regular" w:hAnsi="Avenir Next Regular"/>
                                      <w:color w:val="auto"/>
                                    </w:rPr>
                                    <w:t>3</w:t>
                                  </w:r>
                                </w:p>
                              </w:tc>
                            </w:tr>
                          </w:tbl>
                          <w:p w14:paraId="647531A0" w14:textId="77777777" w:rsidR="00161253" w:rsidRPr="00B06C85" w:rsidRDefault="00161253" w:rsidP="006F1247">
                            <w:pPr>
                              <w:pStyle w:val="BodyText"/>
                              <w:rPr>
                                <w:rFonts w:ascii="Avenir Next Regular" w:hAnsi="Avenir Next Regular"/>
                              </w:rPr>
                            </w:pPr>
                          </w:p>
                        </w:txbxContent>
                      </wps:txbx>
                      <wps:bodyPr rot="0" vert="horz" wrap="square" lIns="9144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7" o:spid="_x0000_s1026" type="#_x0000_t202" style="position:absolute;margin-left:87.55pt;margin-top:257.2pt;width:414pt;height:4in;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" mv:complextextbox="1" filled="f" stroked="f">
                <v:textbox inset=",0,,0">
                  <w:txbxContent>
                    <w:tbl>
                      <w:tblPr>
                        <w:tblStyle w:val="MediumList2-Accent5"/>
                        <w:tblW w:w="8237" w:type="dxa"/>
                        <w:tblLook w:val="04A0" w:firstRow="1" w:lastRow="0" w:firstColumn="1" w:lastColumn="0" w:noHBand="0" w:noVBand="1"/>
                      </w:tblPr>
                      <w:tblGrid>
                        <w:gridCol w:w="6477"/>
                        <w:gridCol w:w="1760"/>
                      </w:tblGrid>
                      <w:tr w:rsidR="00161253" w14:paraId="5154A723" w14:textId="77777777" w:rsidTr="006F1247">
                        <w:trPr>
                          <w:cnfStyle w:val="100000000000" w:firstRow="1" w:lastRow="0" w:firstColumn="0" w:lastColumn="0" w:oddVBand="0" w:evenVBand="0" w:oddHBand="0" w:evenHBand="0" w:firstRowFirstColumn="0" w:firstRowLastColumn="0" w:lastRowFirstColumn="0" w:lastRowLastColumn="0"/>
                          <w:trHeight w:val="538"/>
                        </w:trPr>
                        <w:tc>
                          <w:tcPr>
                            <w:cnfStyle w:val="001000000100" w:firstRow="0" w:lastRow="0" w:firstColumn="1" w:lastColumn="0" w:oddVBand="0" w:evenVBand="0" w:oddHBand="0" w:evenHBand="0" w:firstRowFirstColumn="1" w:firstRowLastColumn="0" w:lastRowFirstColumn="0" w:lastRowLastColumn="0"/>
                            <w:tcW w:w="6477" w:type="dxa"/>
                          </w:tcPr>
                          <w:p w14:paraId="32AC2BDF" w14:textId="77777777" w:rsidR="00161253" w:rsidRPr="00D156D8" w:rsidRDefault="00161253" w:rsidP="006F1247">
                            <w:pPr>
                              <w:pStyle w:val="BodyText"/>
                              <w:jc w:val="center"/>
                              <w:rPr>
                                <w:rFonts w:ascii="Avenir Next Regular" w:hAnsi="Avenir Next Regular"/>
                                <w:color w:val="auto"/>
                                <w:sz w:val="24"/>
                              </w:rPr>
                            </w:pPr>
                            <w:r w:rsidRPr="00D156D8">
                              <w:rPr>
                                <w:rFonts w:ascii="Avenir Next Regular" w:hAnsi="Avenir Next Regular"/>
                                <w:color w:val="auto"/>
                                <w:sz w:val="24"/>
                              </w:rPr>
                              <w:t>ITEM</w:t>
                            </w:r>
                          </w:p>
                        </w:tc>
                        <w:tc>
                          <w:tcPr>
                            <w:tcW w:w="1760" w:type="dxa"/>
                          </w:tcPr>
                          <w:p w14:paraId="121BD8B1" w14:textId="77777777" w:rsidR="00161253" w:rsidRPr="00D156D8" w:rsidRDefault="00161253" w:rsidP="006F1247">
                            <w:pPr>
                              <w:pStyle w:val="BodyText"/>
                              <w:jc w:val="center"/>
                              <w:cnfStyle w:val="100000000000" w:firstRow="1" w:lastRow="0" w:firstColumn="0" w:lastColumn="0" w:oddVBand="0" w:evenVBand="0" w:oddHBand="0" w:evenHBand="0" w:firstRowFirstColumn="0" w:firstRowLastColumn="0" w:lastRowFirstColumn="0" w:lastRowLastColumn="0"/>
                              <w:rPr>
                                <w:rFonts w:ascii="Avenir Next Regular" w:hAnsi="Avenir Next Regular"/>
                                <w:color w:val="auto"/>
                              </w:rPr>
                            </w:pPr>
                            <w:r w:rsidRPr="00D156D8">
                              <w:rPr>
                                <w:rFonts w:ascii="Avenir Next Regular" w:hAnsi="Avenir Next Regular"/>
                                <w:color w:val="auto"/>
                              </w:rPr>
                              <w:t>QUANTITY</w:t>
                            </w:r>
                          </w:p>
                        </w:tc>
                      </w:tr>
                      <w:tr w:rsidR="00161253" w14:paraId="1E68AFB2" w14:textId="77777777" w:rsidTr="006F1247">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6477" w:type="dxa"/>
                          </w:tcPr>
                          <w:p w14:paraId="379CC354" w14:textId="77777777" w:rsidR="00161253" w:rsidRPr="00D156D8" w:rsidRDefault="00161253" w:rsidP="006F1247">
                            <w:pPr>
                              <w:pStyle w:val="BodyText"/>
                              <w:rPr>
                                <w:rFonts w:ascii="Avenir Next Regular" w:hAnsi="Avenir Next Regular"/>
                                <w:color w:val="auto"/>
                              </w:rPr>
                            </w:pPr>
                            <w:r w:rsidRPr="00D156D8">
                              <w:rPr>
                                <w:rFonts w:ascii="Avenir Next Regular" w:hAnsi="Avenir Next Regular"/>
                                <w:color w:val="auto"/>
                              </w:rPr>
                              <w:t>HB</w:t>
                            </w:r>
                            <w:r>
                              <w:rPr>
                                <w:rFonts w:ascii="Avenir Next Regular" w:hAnsi="Avenir Next Regular"/>
                                <w:color w:val="auto"/>
                              </w:rPr>
                              <w:t xml:space="preserve"> lead pencils</w:t>
                            </w:r>
                          </w:p>
                        </w:tc>
                        <w:tc>
                          <w:tcPr>
                            <w:tcW w:w="1760" w:type="dxa"/>
                          </w:tcPr>
                          <w:p w14:paraId="13FE50A6" w14:textId="77777777" w:rsidR="00161253" w:rsidRPr="00D156D8" w:rsidRDefault="00161253" w:rsidP="006F1247">
                            <w:pPr>
                              <w:pStyle w:val="BodyText"/>
                              <w:cnfStyle w:val="000000100000" w:firstRow="0" w:lastRow="0" w:firstColumn="0" w:lastColumn="0" w:oddVBand="0" w:evenVBand="0" w:oddHBand="1" w:evenHBand="0" w:firstRowFirstColumn="0" w:firstRowLastColumn="0" w:lastRowFirstColumn="0" w:lastRowLastColumn="0"/>
                              <w:rPr>
                                <w:rFonts w:ascii="Avenir Next Regular" w:hAnsi="Avenir Next Regular"/>
                                <w:color w:val="auto"/>
                              </w:rPr>
                            </w:pPr>
                            <w:r>
                              <w:rPr>
                                <w:rFonts w:ascii="Avenir Next Regular" w:hAnsi="Avenir Next Regular"/>
                                <w:color w:val="auto"/>
                              </w:rPr>
                              <w:t>6</w:t>
                            </w:r>
                          </w:p>
                        </w:tc>
                      </w:tr>
                      <w:tr w:rsidR="00161253" w14:paraId="186A7EC0" w14:textId="77777777" w:rsidTr="006F1247">
                        <w:trPr>
                          <w:trHeight w:val="525"/>
                        </w:trPr>
                        <w:tc>
                          <w:tcPr>
                            <w:cnfStyle w:val="001000000000" w:firstRow="0" w:lastRow="0" w:firstColumn="1" w:lastColumn="0" w:oddVBand="0" w:evenVBand="0" w:oddHBand="0" w:evenHBand="0" w:firstRowFirstColumn="0" w:firstRowLastColumn="0" w:lastRowFirstColumn="0" w:lastRowLastColumn="0"/>
                            <w:tcW w:w="6477" w:type="dxa"/>
                          </w:tcPr>
                          <w:p w14:paraId="31290CC4" w14:textId="77777777" w:rsidR="00161253" w:rsidRPr="00D156D8" w:rsidRDefault="00161253" w:rsidP="006F1247">
                            <w:pPr>
                              <w:pStyle w:val="BodyText"/>
                              <w:rPr>
                                <w:rFonts w:ascii="Avenir Next Regular" w:hAnsi="Avenir Next Regular"/>
                                <w:color w:val="auto"/>
                              </w:rPr>
                            </w:pPr>
                            <w:proofErr w:type="spellStart"/>
                            <w:r>
                              <w:rPr>
                                <w:rFonts w:ascii="Avenir Next Regular" w:hAnsi="Avenir Next Regular"/>
                                <w:color w:val="auto"/>
                              </w:rPr>
                              <w:t>Coloured</w:t>
                            </w:r>
                            <w:proofErr w:type="spellEnd"/>
                            <w:r>
                              <w:rPr>
                                <w:rFonts w:ascii="Avenir Next Regular" w:hAnsi="Avenir Next Regular"/>
                                <w:color w:val="auto"/>
                              </w:rPr>
                              <w:t xml:space="preserve"> pencils (pack of 12)</w:t>
                            </w:r>
                          </w:p>
                        </w:tc>
                        <w:tc>
                          <w:tcPr>
                            <w:tcW w:w="1760" w:type="dxa"/>
                          </w:tcPr>
                          <w:p w14:paraId="0EDB9186" w14:textId="77777777" w:rsidR="00161253" w:rsidRPr="00D156D8" w:rsidRDefault="00161253" w:rsidP="006F1247">
                            <w:pPr>
                              <w:pStyle w:val="BodyText"/>
                              <w:cnfStyle w:val="000000000000" w:firstRow="0" w:lastRow="0" w:firstColumn="0" w:lastColumn="0" w:oddVBand="0" w:evenVBand="0" w:oddHBand="0"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w:t>
                            </w:r>
                          </w:p>
                        </w:tc>
                      </w:tr>
                      <w:tr w:rsidR="00161253" w14:paraId="11E8DF57" w14:textId="77777777" w:rsidTr="006F1247">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6477" w:type="dxa"/>
                          </w:tcPr>
                          <w:p w14:paraId="488D40A6" w14:textId="77777777" w:rsidR="00161253" w:rsidRPr="00D156D8" w:rsidRDefault="00161253" w:rsidP="006F1247">
                            <w:pPr>
                              <w:pStyle w:val="BodyText"/>
                              <w:rPr>
                                <w:rFonts w:ascii="Avenir Next Regular" w:hAnsi="Avenir Next Regular"/>
                                <w:color w:val="auto"/>
                              </w:rPr>
                            </w:pPr>
                            <w:proofErr w:type="spellStart"/>
                            <w:r>
                              <w:rPr>
                                <w:rFonts w:ascii="Avenir Next Regular" w:hAnsi="Avenir Next Regular"/>
                                <w:color w:val="auto"/>
                              </w:rPr>
                              <w:t>Coloured</w:t>
                            </w:r>
                            <w:proofErr w:type="spellEnd"/>
                            <w:r>
                              <w:rPr>
                                <w:rFonts w:ascii="Avenir Next Regular" w:hAnsi="Avenir Next Regular"/>
                                <w:color w:val="auto"/>
                              </w:rPr>
                              <w:t xml:space="preserve"> </w:t>
                            </w:r>
                            <w:proofErr w:type="spellStart"/>
                            <w:r>
                              <w:rPr>
                                <w:rFonts w:ascii="Avenir Next Regular" w:hAnsi="Avenir Next Regular"/>
                                <w:color w:val="auto"/>
                              </w:rPr>
                              <w:t>textas</w:t>
                            </w:r>
                            <w:proofErr w:type="spellEnd"/>
                            <w:r>
                              <w:rPr>
                                <w:rFonts w:ascii="Avenir Next Regular" w:hAnsi="Avenir Next Regular"/>
                                <w:color w:val="auto"/>
                              </w:rPr>
                              <w:t xml:space="preserve"> (pack of 12)</w:t>
                            </w:r>
                          </w:p>
                        </w:tc>
                        <w:tc>
                          <w:tcPr>
                            <w:tcW w:w="1760" w:type="dxa"/>
                          </w:tcPr>
                          <w:p w14:paraId="6DF60348" w14:textId="77777777" w:rsidR="00161253" w:rsidRPr="00D156D8" w:rsidRDefault="00161253" w:rsidP="006F1247">
                            <w:pPr>
                              <w:pStyle w:val="BodyText"/>
                              <w:cnfStyle w:val="000000100000" w:firstRow="0" w:lastRow="0" w:firstColumn="0" w:lastColumn="0" w:oddVBand="0" w:evenVBand="0" w:oddHBand="1"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w:t>
                            </w:r>
                          </w:p>
                        </w:tc>
                      </w:tr>
                      <w:tr w:rsidR="00161253" w14:paraId="55910CEC" w14:textId="77777777" w:rsidTr="006F1247">
                        <w:trPr>
                          <w:trHeight w:val="512"/>
                        </w:trPr>
                        <w:tc>
                          <w:tcPr>
                            <w:cnfStyle w:val="001000000000" w:firstRow="0" w:lastRow="0" w:firstColumn="1" w:lastColumn="0" w:oddVBand="0" w:evenVBand="0" w:oddHBand="0" w:evenHBand="0" w:firstRowFirstColumn="0" w:firstRowLastColumn="0" w:lastRowFirstColumn="0" w:lastRowLastColumn="0"/>
                            <w:tcW w:w="6477" w:type="dxa"/>
                          </w:tcPr>
                          <w:p w14:paraId="2DCCBB96"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Clear plastic ruler (inflexible 30cm)</w:t>
                            </w:r>
                          </w:p>
                        </w:tc>
                        <w:tc>
                          <w:tcPr>
                            <w:tcW w:w="1760" w:type="dxa"/>
                          </w:tcPr>
                          <w:p w14:paraId="22453F10" w14:textId="77777777" w:rsidR="00161253" w:rsidRPr="00D156D8" w:rsidRDefault="00161253" w:rsidP="006F1247">
                            <w:pPr>
                              <w:pStyle w:val="BodyText"/>
                              <w:cnfStyle w:val="000000000000" w:firstRow="0" w:lastRow="0" w:firstColumn="0" w:lastColumn="0" w:oddVBand="0" w:evenVBand="0" w:oddHBand="0"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w:t>
                            </w:r>
                          </w:p>
                        </w:tc>
                      </w:tr>
                      <w:tr w:rsidR="00161253" w14:paraId="0C478610" w14:textId="77777777" w:rsidTr="006F1247">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6477" w:type="dxa"/>
                          </w:tcPr>
                          <w:p w14:paraId="38A997D8"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White erasers</w:t>
                            </w:r>
                          </w:p>
                        </w:tc>
                        <w:tc>
                          <w:tcPr>
                            <w:tcW w:w="1760" w:type="dxa"/>
                          </w:tcPr>
                          <w:p w14:paraId="5D3318B3" w14:textId="77777777" w:rsidR="00161253" w:rsidRPr="00D156D8" w:rsidRDefault="00161253" w:rsidP="006F1247">
                            <w:pPr>
                              <w:pStyle w:val="BodyText"/>
                              <w:cnfStyle w:val="000000100000" w:firstRow="0" w:lastRow="0" w:firstColumn="0" w:lastColumn="0" w:oddVBand="0" w:evenVBand="0" w:oddHBand="1" w:evenHBand="0" w:firstRowFirstColumn="0" w:firstRowLastColumn="0" w:lastRowFirstColumn="0" w:lastRowLastColumn="0"/>
                              <w:rPr>
                                <w:rFonts w:ascii="Avenir Next Regular" w:hAnsi="Avenir Next Regular"/>
                                <w:color w:val="auto"/>
                              </w:rPr>
                            </w:pPr>
                            <w:r>
                              <w:rPr>
                                <w:rFonts w:ascii="Avenir Next Regular" w:hAnsi="Avenir Next Regular"/>
                                <w:color w:val="auto"/>
                              </w:rPr>
                              <w:t>2</w:t>
                            </w:r>
                          </w:p>
                        </w:tc>
                      </w:tr>
                      <w:tr w:rsidR="00161253" w14:paraId="1A686DC4" w14:textId="77777777" w:rsidTr="006F1247">
                        <w:trPr>
                          <w:trHeight w:val="512"/>
                        </w:trPr>
                        <w:tc>
                          <w:tcPr>
                            <w:cnfStyle w:val="001000000000" w:firstRow="0" w:lastRow="0" w:firstColumn="1" w:lastColumn="0" w:oddVBand="0" w:evenVBand="0" w:oddHBand="0" w:evenHBand="0" w:firstRowFirstColumn="0" w:firstRowLastColumn="0" w:lastRowFirstColumn="0" w:lastRowLastColumn="0"/>
                            <w:tcW w:w="6477" w:type="dxa"/>
                          </w:tcPr>
                          <w:p w14:paraId="2EEED108"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Glue stick (35grams)</w:t>
                            </w:r>
                          </w:p>
                        </w:tc>
                        <w:tc>
                          <w:tcPr>
                            <w:tcW w:w="1760" w:type="dxa"/>
                          </w:tcPr>
                          <w:p w14:paraId="1AD5E2BF" w14:textId="77777777" w:rsidR="00161253" w:rsidRPr="00D156D8" w:rsidRDefault="00161253" w:rsidP="006F1247">
                            <w:pPr>
                              <w:pStyle w:val="BodyText"/>
                              <w:cnfStyle w:val="000000000000" w:firstRow="0" w:lastRow="0" w:firstColumn="0" w:lastColumn="0" w:oddVBand="0" w:evenVBand="0" w:oddHBand="0" w:evenHBand="0" w:firstRowFirstColumn="0" w:firstRowLastColumn="0" w:lastRowFirstColumn="0" w:lastRowLastColumn="0"/>
                              <w:rPr>
                                <w:rFonts w:ascii="Avenir Next Regular" w:hAnsi="Avenir Next Regular"/>
                                <w:color w:val="auto"/>
                              </w:rPr>
                            </w:pPr>
                            <w:r>
                              <w:rPr>
                                <w:rFonts w:ascii="Avenir Next Regular" w:hAnsi="Avenir Next Regular"/>
                                <w:color w:val="auto"/>
                              </w:rPr>
                              <w:t>4</w:t>
                            </w:r>
                          </w:p>
                        </w:tc>
                      </w:tr>
                      <w:tr w:rsidR="00161253" w14:paraId="2CFEC65A" w14:textId="77777777" w:rsidTr="006F1247">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6477" w:type="dxa"/>
                          </w:tcPr>
                          <w:p w14:paraId="3347AA68"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Sharpener with lid</w:t>
                            </w:r>
                          </w:p>
                        </w:tc>
                        <w:tc>
                          <w:tcPr>
                            <w:tcW w:w="1760" w:type="dxa"/>
                          </w:tcPr>
                          <w:p w14:paraId="5F612614" w14:textId="77777777" w:rsidR="00161253" w:rsidRPr="00D156D8" w:rsidRDefault="00161253" w:rsidP="006F1247">
                            <w:pPr>
                              <w:pStyle w:val="BodyText"/>
                              <w:cnfStyle w:val="000000100000" w:firstRow="0" w:lastRow="0" w:firstColumn="0" w:lastColumn="0" w:oddVBand="0" w:evenVBand="0" w:oddHBand="1"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w:t>
                            </w:r>
                          </w:p>
                        </w:tc>
                      </w:tr>
                      <w:tr w:rsidR="00161253" w14:paraId="08433BAF" w14:textId="77777777" w:rsidTr="006F1247">
                        <w:trPr>
                          <w:trHeight w:val="512"/>
                        </w:trPr>
                        <w:tc>
                          <w:tcPr>
                            <w:cnfStyle w:val="001000000000" w:firstRow="0" w:lastRow="0" w:firstColumn="1" w:lastColumn="0" w:oddVBand="0" w:evenVBand="0" w:oddHBand="0" w:evenHBand="0" w:firstRowFirstColumn="0" w:firstRowLastColumn="0" w:lastRowFirstColumn="0" w:lastRowLastColumn="0"/>
                            <w:tcW w:w="6477" w:type="dxa"/>
                          </w:tcPr>
                          <w:p w14:paraId="450C328D"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Medium sized pencil case</w:t>
                            </w:r>
                          </w:p>
                        </w:tc>
                        <w:tc>
                          <w:tcPr>
                            <w:tcW w:w="1760" w:type="dxa"/>
                          </w:tcPr>
                          <w:p w14:paraId="7FFC2C7A" w14:textId="77777777" w:rsidR="00161253" w:rsidRPr="00D156D8" w:rsidRDefault="00161253" w:rsidP="006F1247">
                            <w:pPr>
                              <w:pStyle w:val="BodyText"/>
                              <w:cnfStyle w:val="000000000000" w:firstRow="0" w:lastRow="0" w:firstColumn="0" w:lastColumn="0" w:oddVBand="0" w:evenVBand="0" w:oddHBand="0"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w:t>
                            </w:r>
                          </w:p>
                        </w:tc>
                      </w:tr>
                      <w:tr w:rsidR="00161253" w14:paraId="3891B42F" w14:textId="77777777" w:rsidTr="006F1247">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6477" w:type="dxa"/>
                          </w:tcPr>
                          <w:p w14:paraId="165569B1" w14:textId="77777777" w:rsidR="00161253" w:rsidRPr="00D156D8" w:rsidRDefault="00161253" w:rsidP="006F1247">
                            <w:pPr>
                              <w:pStyle w:val="BodyText"/>
                              <w:rPr>
                                <w:rFonts w:ascii="Avenir Next Regular" w:hAnsi="Avenir Next Regular"/>
                                <w:color w:val="auto"/>
                              </w:rPr>
                            </w:pPr>
                            <w:r>
                              <w:rPr>
                                <w:rFonts w:ascii="Avenir Next Regular" w:hAnsi="Avenir Next Regular"/>
                                <w:color w:val="auto"/>
                              </w:rPr>
                              <w:t>Box of tissue, baby wipes and roll of paper towel</w:t>
                            </w:r>
                          </w:p>
                        </w:tc>
                        <w:tc>
                          <w:tcPr>
                            <w:tcW w:w="1760" w:type="dxa"/>
                          </w:tcPr>
                          <w:p w14:paraId="65C458DB" w14:textId="77777777" w:rsidR="00161253" w:rsidRPr="00D156D8" w:rsidRDefault="00161253" w:rsidP="006F1247">
                            <w:pPr>
                              <w:pStyle w:val="BodyText"/>
                              <w:cnfStyle w:val="000000100000" w:firstRow="0" w:lastRow="0" w:firstColumn="0" w:lastColumn="0" w:oddVBand="0" w:evenVBand="0" w:oddHBand="1" w:evenHBand="0" w:firstRowFirstColumn="0" w:firstRowLastColumn="0" w:lastRowFirstColumn="0" w:lastRowLastColumn="0"/>
                              <w:rPr>
                                <w:rFonts w:ascii="Avenir Next Regular" w:hAnsi="Avenir Next Regular"/>
                                <w:color w:val="auto"/>
                              </w:rPr>
                            </w:pPr>
                            <w:r>
                              <w:rPr>
                                <w:rFonts w:ascii="Avenir Next Regular" w:hAnsi="Avenir Next Regular"/>
                                <w:color w:val="auto"/>
                              </w:rPr>
                              <w:t>1 each</w:t>
                            </w:r>
                          </w:p>
                        </w:tc>
                      </w:tr>
                      <w:tr w:rsidR="00161253" w14:paraId="10854A04" w14:textId="77777777" w:rsidTr="006F1247">
                        <w:trPr>
                          <w:trHeight w:val="525"/>
                        </w:trPr>
                        <w:tc>
                          <w:tcPr>
                            <w:cnfStyle w:val="001000000000" w:firstRow="0" w:lastRow="0" w:firstColumn="1" w:lastColumn="0" w:oddVBand="0" w:evenVBand="0" w:oddHBand="0" w:evenHBand="0" w:firstRowFirstColumn="0" w:firstRowLastColumn="0" w:lastRowFirstColumn="0" w:lastRowLastColumn="0"/>
                            <w:tcW w:w="6477" w:type="dxa"/>
                          </w:tcPr>
                          <w:p w14:paraId="48BA34C2" w14:textId="77777777" w:rsidR="00161253" w:rsidRPr="00D156D8" w:rsidRDefault="00161253" w:rsidP="006F1247">
                            <w:pPr>
                              <w:pStyle w:val="BodyText"/>
                              <w:rPr>
                                <w:rFonts w:ascii="Avenir Next Regular" w:hAnsi="Avenir Next Regular"/>
                                <w:color w:val="auto"/>
                              </w:rPr>
                            </w:pPr>
                            <w:proofErr w:type="spellStart"/>
                            <w:r>
                              <w:rPr>
                                <w:rFonts w:ascii="Avenir Next Regular" w:hAnsi="Avenir Next Regular"/>
                                <w:color w:val="auto"/>
                              </w:rPr>
                              <w:t>Foolscrap</w:t>
                            </w:r>
                            <w:proofErr w:type="spellEnd"/>
                            <w:r>
                              <w:rPr>
                                <w:rFonts w:ascii="Avenir Next Regular" w:hAnsi="Avenir Next Regular"/>
                                <w:color w:val="auto"/>
                              </w:rPr>
                              <w:t xml:space="preserve"> plastic wallet folders – button style </w:t>
                            </w:r>
                          </w:p>
                        </w:tc>
                        <w:tc>
                          <w:tcPr>
                            <w:tcW w:w="1760" w:type="dxa"/>
                          </w:tcPr>
                          <w:p w14:paraId="2A86CD78" w14:textId="77777777" w:rsidR="00161253" w:rsidRPr="00D156D8" w:rsidRDefault="00161253" w:rsidP="006F1247">
                            <w:pPr>
                              <w:pStyle w:val="BodyText"/>
                              <w:cnfStyle w:val="000000000000" w:firstRow="0" w:lastRow="0" w:firstColumn="0" w:lastColumn="0" w:oddVBand="0" w:evenVBand="0" w:oddHBand="0" w:evenHBand="0" w:firstRowFirstColumn="0" w:firstRowLastColumn="0" w:lastRowFirstColumn="0" w:lastRowLastColumn="0"/>
                              <w:rPr>
                                <w:rFonts w:ascii="Avenir Next Regular" w:hAnsi="Avenir Next Regular"/>
                                <w:color w:val="auto"/>
                              </w:rPr>
                            </w:pPr>
                            <w:r>
                              <w:rPr>
                                <w:rFonts w:ascii="Avenir Next Regular" w:hAnsi="Avenir Next Regular"/>
                                <w:color w:val="auto"/>
                              </w:rPr>
                              <w:t>3</w:t>
                            </w:r>
                          </w:p>
                        </w:tc>
                      </w:tr>
                    </w:tbl>
                    <w:p w14:paraId="647531A0" w14:textId="77777777" w:rsidR="00161253" w:rsidRPr="00B06C85" w:rsidRDefault="00161253" w:rsidP="006F1247">
                      <w:pPr>
                        <w:pStyle w:val="BodyText"/>
                        <w:rPr>
                          <w:rFonts w:ascii="Avenir Next Regular" w:hAnsi="Avenir Next Regular"/>
                        </w:rPr>
                      </w:pPr>
                    </w:p>
                  </w:txbxContent>
                </v:textbox>
                <w10:wrap type="through" anchorx="page" anchory="page"/>
              </v:shape>
            </w:pict>
          </mc:Fallback>
        </mc:AlternateContent>
      </w:r>
    </w:p>
    <w:p w14:paraId="461EC341" w14:textId="77777777" w:rsidR="006F1247" w:rsidRDefault="006F1247" w:rsidP="006F1247">
      <w:pPr>
        <w:pStyle w:val="BlockText"/>
        <w:jc w:val="left"/>
        <w:rPr>
          <w:rFonts w:ascii="Avenir Next Regular" w:hAnsi="Avenir Next Regular"/>
          <w:sz w:val="20"/>
          <w:szCs w:val="20"/>
        </w:rPr>
      </w:pPr>
    </w:p>
    <w:p w14:paraId="253568E9" w14:textId="77777777" w:rsidR="006F1247" w:rsidRDefault="006F1247" w:rsidP="006F1247">
      <w:pPr>
        <w:pStyle w:val="BlockText"/>
        <w:jc w:val="left"/>
        <w:rPr>
          <w:rFonts w:ascii="Avenir Next Regular" w:hAnsi="Avenir Next Regular"/>
          <w:sz w:val="20"/>
          <w:szCs w:val="20"/>
        </w:rPr>
      </w:pPr>
    </w:p>
    <w:p w14:paraId="0D067EDA" w14:textId="77777777" w:rsidR="006F1247" w:rsidRDefault="006F1247" w:rsidP="006F1247">
      <w:pPr>
        <w:pStyle w:val="BlockText"/>
        <w:jc w:val="left"/>
        <w:rPr>
          <w:rFonts w:ascii="Avenir Next Regular" w:hAnsi="Avenir Next Regular"/>
          <w:sz w:val="20"/>
          <w:szCs w:val="20"/>
        </w:rPr>
      </w:pPr>
    </w:p>
    <w:p w14:paraId="4D3D1A41" w14:textId="77777777" w:rsidR="006F1247" w:rsidRDefault="006F1247" w:rsidP="006F1247">
      <w:pPr>
        <w:pStyle w:val="BlockText"/>
        <w:jc w:val="left"/>
        <w:rPr>
          <w:rFonts w:ascii="Avenir Next Regular" w:hAnsi="Avenir Next Regular"/>
          <w:sz w:val="20"/>
          <w:szCs w:val="20"/>
        </w:rPr>
      </w:pPr>
    </w:p>
    <w:p w14:paraId="3C251E22" w14:textId="77777777" w:rsidR="006F1247" w:rsidRDefault="006F1247" w:rsidP="006F1247">
      <w:pPr>
        <w:pStyle w:val="BlockText"/>
        <w:jc w:val="left"/>
        <w:rPr>
          <w:rFonts w:ascii="Avenir Next Regular" w:hAnsi="Avenir Next Regular"/>
          <w:sz w:val="20"/>
          <w:szCs w:val="20"/>
        </w:rPr>
      </w:pPr>
    </w:p>
    <w:p w14:paraId="7701D51E" w14:textId="77777777" w:rsidR="006F1247" w:rsidRDefault="006F1247" w:rsidP="006F1247">
      <w:pPr>
        <w:pStyle w:val="BlockText"/>
        <w:jc w:val="left"/>
        <w:rPr>
          <w:rFonts w:ascii="Avenir Next Regular" w:hAnsi="Avenir Next Regular"/>
          <w:sz w:val="20"/>
          <w:szCs w:val="20"/>
        </w:rPr>
      </w:pPr>
    </w:p>
    <w:p w14:paraId="1C59C6C7" w14:textId="77777777" w:rsidR="006F1247" w:rsidRDefault="006F1247" w:rsidP="006F1247">
      <w:pPr>
        <w:pStyle w:val="BlockText"/>
        <w:jc w:val="left"/>
        <w:rPr>
          <w:rFonts w:ascii="Avenir Next Regular" w:hAnsi="Avenir Next Regular"/>
          <w:sz w:val="20"/>
          <w:szCs w:val="20"/>
        </w:rPr>
      </w:pPr>
    </w:p>
    <w:p w14:paraId="3B2B82E8" w14:textId="77777777" w:rsidR="006F1247" w:rsidRDefault="006F1247" w:rsidP="006F1247">
      <w:pPr>
        <w:pStyle w:val="BlockText"/>
        <w:jc w:val="left"/>
        <w:rPr>
          <w:rFonts w:ascii="Avenir Next Regular" w:hAnsi="Avenir Next Regular"/>
          <w:sz w:val="20"/>
          <w:szCs w:val="20"/>
        </w:rPr>
      </w:pPr>
    </w:p>
    <w:p w14:paraId="0F49C41E" w14:textId="77777777" w:rsidR="006F1247" w:rsidRDefault="006F1247" w:rsidP="006F1247">
      <w:pPr>
        <w:pStyle w:val="BlockText"/>
        <w:jc w:val="left"/>
        <w:rPr>
          <w:rFonts w:ascii="Avenir Next Regular" w:hAnsi="Avenir Next Regular"/>
          <w:sz w:val="20"/>
          <w:szCs w:val="20"/>
        </w:rPr>
      </w:pPr>
    </w:p>
    <w:p w14:paraId="1BF57177" w14:textId="77777777" w:rsidR="006F1247" w:rsidRDefault="006F1247" w:rsidP="006F1247">
      <w:pPr>
        <w:pStyle w:val="BlockText"/>
        <w:jc w:val="left"/>
        <w:rPr>
          <w:rFonts w:ascii="Avenir Next Regular" w:hAnsi="Avenir Next Regular"/>
          <w:sz w:val="20"/>
          <w:szCs w:val="20"/>
        </w:rPr>
      </w:pPr>
    </w:p>
    <w:p w14:paraId="320EAF68" w14:textId="77777777" w:rsidR="006F1247" w:rsidRDefault="006F1247" w:rsidP="006F1247">
      <w:pPr>
        <w:pStyle w:val="BlockText"/>
        <w:jc w:val="left"/>
        <w:rPr>
          <w:rFonts w:ascii="Avenir Next Regular" w:hAnsi="Avenir Next Regular"/>
          <w:sz w:val="20"/>
          <w:szCs w:val="20"/>
        </w:rPr>
      </w:pPr>
    </w:p>
    <w:p w14:paraId="786C0610" w14:textId="77777777" w:rsidR="006F1247" w:rsidRDefault="006F1247" w:rsidP="006F1247">
      <w:pPr>
        <w:pStyle w:val="BlockText"/>
        <w:jc w:val="left"/>
        <w:rPr>
          <w:rFonts w:ascii="Avenir Next Regular" w:hAnsi="Avenir Next Regular"/>
          <w:sz w:val="20"/>
          <w:szCs w:val="20"/>
        </w:rPr>
      </w:pPr>
    </w:p>
    <w:p w14:paraId="6331997C" w14:textId="77777777" w:rsidR="006F1247" w:rsidRDefault="006F1247" w:rsidP="006F1247">
      <w:pPr>
        <w:pStyle w:val="BlockText"/>
        <w:jc w:val="left"/>
        <w:rPr>
          <w:rFonts w:ascii="Avenir Next Regular" w:hAnsi="Avenir Next Regular"/>
          <w:sz w:val="20"/>
          <w:szCs w:val="20"/>
        </w:rPr>
      </w:pPr>
    </w:p>
    <w:p w14:paraId="00DA05B0" w14:textId="77777777" w:rsidR="006F1247" w:rsidRDefault="006F1247" w:rsidP="006F1247">
      <w:pPr>
        <w:pStyle w:val="BlockText"/>
        <w:jc w:val="left"/>
        <w:rPr>
          <w:rFonts w:ascii="Avenir Next Regular" w:hAnsi="Avenir Next Regular"/>
          <w:sz w:val="20"/>
          <w:szCs w:val="20"/>
        </w:rPr>
      </w:pPr>
    </w:p>
    <w:p w14:paraId="4718EA08" w14:textId="77777777" w:rsidR="006F1247" w:rsidRDefault="006F1247" w:rsidP="006F1247">
      <w:pPr>
        <w:pStyle w:val="BlockText"/>
        <w:jc w:val="left"/>
        <w:rPr>
          <w:rFonts w:ascii="Avenir Next Regular" w:hAnsi="Avenir Next Regular"/>
          <w:sz w:val="20"/>
          <w:szCs w:val="20"/>
        </w:rPr>
      </w:pPr>
    </w:p>
    <w:p w14:paraId="21D71E7C" w14:textId="77777777" w:rsidR="006F1247" w:rsidRDefault="006F1247" w:rsidP="006F1247">
      <w:pPr>
        <w:pStyle w:val="BlockText"/>
        <w:jc w:val="left"/>
        <w:rPr>
          <w:rFonts w:ascii="Avenir Next Regular" w:hAnsi="Avenir Next Regular"/>
          <w:sz w:val="20"/>
          <w:szCs w:val="20"/>
        </w:rPr>
      </w:pPr>
    </w:p>
    <w:p w14:paraId="54B9375D" w14:textId="77777777" w:rsidR="006F1247" w:rsidRDefault="006F1247" w:rsidP="006F1247">
      <w:pPr>
        <w:pStyle w:val="BlockText"/>
        <w:jc w:val="left"/>
        <w:rPr>
          <w:rFonts w:ascii="Avenir Next Regular" w:hAnsi="Avenir Next Regular"/>
          <w:sz w:val="20"/>
          <w:szCs w:val="20"/>
        </w:rPr>
      </w:pPr>
    </w:p>
    <w:p w14:paraId="608DCD17" w14:textId="77777777" w:rsidR="006F1247" w:rsidRDefault="006F1247" w:rsidP="006F1247">
      <w:pPr>
        <w:pStyle w:val="BlockText"/>
        <w:jc w:val="left"/>
        <w:rPr>
          <w:rFonts w:ascii="Avenir Next Regular" w:hAnsi="Avenir Next Regular"/>
          <w:sz w:val="20"/>
          <w:szCs w:val="20"/>
        </w:rPr>
      </w:pPr>
    </w:p>
    <w:p w14:paraId="3B01D12F" w14:textId="77777777" w:rsidR="006F1247" w:rsidRDefault="006F1247" w:rsidP="006F1247">
      <w:pPr>
        <w:pStyle w:val="BlockText"/>
        <w:jc w:val="left"/>
        <w:rPr>
          <w:rFonts w:ascii="Avenir Next Regular" w:hAnsi="Avenir Next Regular"/>
          <w:sz w:val="20"/>
          <w:szCs w:val="20"/>
        </w:rPr>
      </w:pPr>
    </w:p>
    <w:p w14:paraId="4FC2CC25" w14:textId="77777777" w:rsidR="006F1247" w:rsidRDefault="006F1247" w:rsidP="006F1247">
      <w:pPr>
        <w:pStyle w:val="BlockText"/>
        <w:jc w:val="left"/>
        <w:rPr>
          <w:rFonts w:ascii="Avenir Next Regular" w:hAnsi="Avenir Next Regular"/>
          <w:sz w:val="20"/>
          <w:szCs w:val="20"/>
        </w:rPr>
      </w:pPr>
    </w:p>
    <w:p w14:paraId="7236D463" w14:textId="77777777" w:rsidR="00E831E9" w:rsidRDefault="00E831E9" w:rsidP="006F1247">
      <w:pPr>
        <w:pStyle w:val="BlockText"/>
        <w:jc w:val="left"/>
        <w:rPr>
          <w:rFonts w:ascii="Avenir Next Regular" w:hAnsi="Avenir Next Regular"/>
          <w:sz w:val="20"/>
          <w:szCs w:val="20"/>
        </w:rPr>
      </w:pPr>
    </w:p>
    <w:p w14:paraId="589D5843" w14:textId="3CCF3E13" w:rsidR="006F1247" w:rsidRPr="00161253" w:rsidRDefault="006F1247" w:rsidP="006F1247">
      <w:pPr>
        <w:pStyle w:val="BlockText"/>
        <w:jc w:val="left"/>
        <w:rPr>
          <w:rFonts w:ascii="Calluna" w:hAnsi="Calluna"/>
          <w:color w:val="auto"/>
          <w:sz w:val="24"/>
        </w:rPr>
      </w:pPr>
      <w:r w:rsidRPr="00161253">
        <w:rPr>
          <w:rFonts w:ascii="Calluna" w:hAnsi="Calluna"/>
          <w:color w:val="auto"/>
          <w:sz w:val="24"/>
        </w:rPr>
        <w:t xml:space="preserve">In addition to the above school items, please also bring the </w:t>
      </w:r>
      <w:r w:rsidR="00161253">
        <w:rPr>
          <w:rFonts w:ascii="Calluna" w:hAnsi="Calluna"/>
          <w:b/>
          <w:color w:val="auto"/>
          <w:sz w:val="24"/>
        </w:rPr>
        <w:t xml:space="preserve">school art smock, </w:t>
      </w:r>
      <w:r w:rsidRPr="00161253">
        <w:rPr>
          <w:rFonts w:ascii="Calluna" w:hAnsi="Calluna"/>
          <w:b/>
          <w:color w:val="auto"/>
          <w:sz w:val="24"/>
        </w:rPr>
        <w:t>chair bag</w:t>
      </w:r>
      <w:r w:rsidRPr="00161253">
        <w:rPr>
          <w:rFonts w:ascii="Calluna" w:hAnsi="Calluna"/>
          <w:color w:val="auto"/>
          <w:sz w:val="24"/>
        </w:rPr>
        <w:t xml:space="preserve"> </w:t>
      </w:r>
      <w:r w:rsidR="00161253" w:rsidRPr="00161253">
        <w:rPr>
          <w:rFonts w:ascii="Calluna" w:hAnsi="Calluna"/>
          <w:b/>
          <w:color w:val="auto"/>
          <w:sz w:val="24"/>
        </w:rPr>
        <w:t xml:space="preserve">and school hat </w:t>
      </w:r>
      <w:r w:rsidR="00161253" w:rsidRPr="00161253">
        <w:rPr>
          <w:rFonts w:ascii="Calluna" w:hAnsi="Calluna"/>
          <w:color w:val="auto"/>
          <w:sz w:val="24"/>
        </w:rPr>
        <w:t>(</w:t>
      </w:r>
      <w:proofErr w:type="spellStart"/>
      <w:r w:rsidR="00161253" w:rsidRPr="00161253">
        <w:rPr>
          <w:rFonts w:ascii="Calluna" w:hAnsi="Calluna"/>
          <w:color w:val="auto"/>
          <w:sz w:val="24"/>
        </w:rPr>
        <w:t>labelled</w:t>
      </w:r>
      <w:proofErr w:type="spellEnd"/>
      <w:r w:rsidR="00161253" w:rsidRPr="00161253">
        <w:rPr>
          <w:rFonts w:ascii="Calluna" w:hAnsi="Calluna"/>
          <w:color w:val="auto"/>
          <w:sz w:val="24"/>
        </w:rPr>
        <w:t xml:space="preserve">) </w:t>
      </w:r>
      <w:r w:rsidRPr="00161253">
        <w:rPr>
          <w:rFonts w:ascii="Calluna" w:hAnsi="Calluna"/>
          <w:color w:val="auto"/>
          <w:sz w:val="24"/>
        </w:rPr>
        <w:t xml:space="preserve">on the first day of school. </w:t>
      </w:r>
    </w:p>
    <w:p w14:paraId="274FE001" w14:textId="77777777" w:rsidR="006F1247" w:rsidRPr="00161253" w:rsidRDefault="006F1247" w:rsidP="006F1247">
      <w:pPr>
        <w:pStyle w:val="BlockText"/>
        <w:jc w:val="left"/>
        <w:rPr>
          <w:rFonts w:ascii="Calluna" w:hAnsi="Calluna"/>
          <w:color w:val="auto"/>
          <w:sz w:val="24"/>
        </w:rPr>
      </w:pPr>
    </w:p>
    <w:p w14:paraId="3E513BCA" w14:textId="4297AD86" w:rsidR="006F1247" w:rsidRPr="00161253" w:rsidRDefault="006F1247" w:rsidP="006F1247">
      <w:pPr>
        <w:pStyle w:val="BlockText"/>
        <w:jc w:val="left"/>
        <w:rPr>
          <w:rFonts w:ascii="Calluna" w:hAnsi="Calluna"/>
          <w:color w:val="auto"/>
          <w:sz w:val="24"/>
        </w:rPr>
      </w:pPr>
      <w:r w:rsidRPr="00161253">
        <w:rPr>
          <w:rFonts w:ascii="Calluna" w:hAnsi="Calluna"/>
          <w:color w:val="auto"/>
          <w:sz w:val="24"/>
        </w:rPr>
        <w:t>International Chinese School is a nut and egg free school. Please avoid sending meals containing these highly all</w:t>
      </w:r>
      <w:r w:rsidR="00161253">
        <w:rPr>
          <w:rFonts w:ascii="Calluna" w:hAnsi="Calluna"/>
          <w:color w:val="auto"/>
          <w:sz w:val="24"/>
        </w:rPr>
        <w:t>ergenic foods. As</w:t>
      </w:r>
      <w:r w:rsidRPr="00161253">
        <w:rPr>
          <w:rFonts w:ascii="Calluna" w:hAnsi="Calluna"/>
          <w:color w:val="auto"/>
          <w:sz w:val="24"/>
        </w:rPr>
        <w:t xml:space="preserve"> it is impractical to remove all traces of these products, ICS will encourage other practical strategies such as no sharing food among our students. </w:t>
      </w:r>
    </w:p>
    <w:p w14:paraId="4D6F7B6A" w14:textId="452A3188" w:rsidR="006F1247" w:rsidRPr="00161253" w:rsidRDefault="006F1247" w:rsidP="006F1247">
      <w:pPr>
        <w:pStyle w:val="BlockText"/>
        <w:jc w:val="left"/>
        <w:rPr>
          <w:rFonts w:ascii="Calluna" w:hAnsi="Calluna"/>
          <w:color w:val="auto"/>
          <w:sz w:val="24"/>
        </w:rPr>
      </w:pPr>
      <w:r w:rsidRPr="00161253">
        <w:rPr>
          <w:rFonts w:ascii="Calluna" w:hAnsi="Calluna"/>
          <w:color w:val="auto"/>
          <w:sz w:val="24"/>
        </w:rPr>
        <w:br/>
        <w:t xml:space="preserve">Please bring the following </w:t>
      </w:r>
      <w:r w:rsidRPr="00161253">
        <w:rPr>
          <w:rFonts w:ascii="Calluna" w:hAnsi="Calluna"/>
          <w:b/>
          <w:color w:val="auto"/>
          <w:sz w:val="24"/>
        </w:rPr>
        <w:t>food items</w:t>
      </w:r>
      <w:r w:rsidRPr="00161253">
        <w:rPr>
          <w:rFonts w:ascii="Calluna" w:hAnsi="Calluna"/>
          <w:color w:val="auto"/>
          <w:sz w:val="24"/>
        </w:rPr>
        <w:t xml:space="preserve"> </w:t>
      </w:r>
      <w:proofErr w:type="spellStart"/>
      <w:r w:rsidRPr="00161253">
        <w:rPr>
          <w:rFonts w:ascii="Calluna" w:hAnsi="Calluna"/>
          <w:color w:val="auto"/>
          <w:sz w:val="24"/>
        </w:rPr>
        <w:t>labelled</w:t>
      </w:r>
      <w:proofErr w:type="spellEnd"/>
      <w:r w:rsidRPr="00161253">
        <w:rPr>
          <w:rFonts w:ascii="Calluna" w:hAnsi="Calluna"/>
          <w:color w:val="auto"/>
          <w:sz w:val="24"/>
        </w:rPr>
        <w:t xml:space="preserve"> with your child’s name as well</w:t>
      </w:r>
      <w:r w:rsidR="00E831E9">
        <w:rPr>
          <w:rFonts w:ascii="Calluna" w:hAnsi="Calluna"/>
          <w:color w:val="auto"/>
          <w:sz w:val="24"/>
        </w:rPr>
        <w:t xml:space="preserve"> (Canteen Menu also available)</w:t>
      </w:r>
      <w:r w:rsidRPr="00161253">
        <w:rPr>
          <w:rFonts w:ascii="Calluna" w:hAnsi="Calluna"/>
          <w:color w:val="auto"/>
          <w:sz w:val="24"/>
        </w:rPr>
        <w:t>:</w:t>
      </w:r>
    </w:p>
    <w:p w14:paraId="48DE72D7" w14:textId="77777777" w:rsidR="006F1247" w:rsidRPr="00161253" w:rsidRDefault="006F1247" w:rsidP="006F1247">
      <w:pPr>
        <w:pStyle w:val="BlockText"/>
        <w:numPr>
          <w:ilvl w:val="0"/>
          <w:numId w:val="10"/>
        </w:numPr>
        <w:jc w:val="left"/>
        <w:rPr>
          <w:rFonts w:ascii="Calluna" w:hAnsi="Calluna"/>
          <w:color w:val="auto"/>
          <w:sz w:val="24"/>
        </w:rPr>
      </w:pPr>
      <w:r w:rsidRPr="00161253">
        <w:rPr>
          <w:rFonts w:ascii="Calluna" w:hAnsi="Calluna"/>
          <w:color w:val="auto"/>
          <w:sz w:val="24"/>
        </w:rPr>
        <w:t>Crunch &amp; Sip snack</w:t>
      </w:r>
    </w:p>
    <w:p w14:paraId="18E87A13" w14:textId="77777777" w:rsidR="006F1247" w:rsidRPr="00161253" w:rsidRDefault="006F1247" w:rsidP="006F1247">
      <w:pPr>
        <w:pStyle w:val="BlockText"/>
        <w:numPr>
          <w:ilvl w:val="0"/>
          <w:numId w:val="10"/>
        </w:numPr>
        <w:jc w:val="left"/>
        <w:rPr>
          <w:rFonts w:ascii="Calluna" w:hAnsi="Calluna"/>
          <w:color w:val="auto"/>
          <w:sz w:val="24"/>
        </w:rPr>
      </w:pPr>
      <w:r w:rsidRPr="00161253">
        <w:rPr>
          <w:rFonts w:ascii="Calluna" w:hAnsi="Calluna"/>
          <w:color w:val="auto"/>
          <w:sz w:val="24"/>
        </w:rPr>
        <w:t>Recess snack</w:t>
      </w:r>
    </w:p>
    <w:p w14:paraId="299FE7D2" w14:textId="77777777" w:rsidR="006F1247" w:rsidRPr="00161253" w:rsidRDefault="006F1247" w:rsidP="006F1247">
      <w:pPr>
        <w:pStyle w:val="BlockText"/>
        <w:numPr>
          <w:ilvl w:val="0"/>
          <w:numId w:val="10"/>
        </w:numPr>
        <w:jc w:val="left"/>
        <w:rPr>
          <w:rFonts w:ascii="Calluna" w:hAnsi="Calluna"/>
          <w:color w:val="auto"/>
          <w:sz w:val="24"/>
        </w:rPr>
      </w:pPr>
      <w:r w:rsidRPr="00161253">
        <w:rPr>
          <w:rFonts w:ascii="Calluna" w:hAnsi="Calluna"/>
          <w:color w:val="auto"/>
          <w:sz w:val="24"/>
        </w:rPr>
        <w:t>Lunch</w:t>
      </w:r>
    </w:p>
    <w:p w14:paraId="768D309D" w14:textId="77777777" w:rsidR="006F1247" w:rsidRPr="00161253" w:rsidRDefault="006F1247" w:rsidP="006F1247">
      <w:pPr>
        <w:pStyle w:val="BlockText"/>
        <w:numPr>
          <w:ilvl w:val="0"/>
          <w:numId w:val="10"/>
        </w:numPr>
        <w:jc w:val="left"/>
        <w:rPr>
          <w:rFonts w:ascii="Calluna" w:hAnsi="Calluna"/>
          <w:color w:val="auto"/>
          <w:sz w:val="24"/>
        </w:rPr>
      </w:pPr>
      <w:r w:rsidRPr="00161253">
        <w:rPr>
          <w:rFonts w:ascii="Calluna" w:hAnsi="Calluna"/>
          <w:color w:val="auto"/>
          <w:sz w:val="24"/>
        </w:rPr>
        <w:t>Water bottle</w:t>
      </w:r>
    </w:p>
    <w:p w14:paraId="56B579F6" w14:textId="438ECEB9" w:rsidR="006F1247" w:rsidRPr="006F1247" w:rsidRDefault="006F1247" w:rsidP="006F1247">
      <w:pPr>
        <w:spacing w:line="276" w:lineRule="auto"/>
        <w:rPr>
          <w:rFonts w:ascii="Calluna" w:hAnsi="Calluna"/>
        </w:rPr>
      </w:pPr>
      <w:bookmarkStart w:id="0" w:name="_GoBack"/>
      <w:bookmarkEnd w:id="0"/>
    </w:p>
    <w:sectPr w:rsidR="006F1247" w:rsidRPr="006F1247" w:rsidSect="00E831E9">
      <w:headerReference w:type="even" r:id="rId9"/>
      <w:headerReference w:type="default" r:id="rId10"/>
      <w:pgSz w:w="11900" w:h="16840"/>
      <w:pgMar w:top="0" w:right="701" w:bottom="142" w:left="851" w:header="280"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1A2CA" w14:textId="77777777" w:rsidR="00E105F5" w:rsidRDefault="00E105F5" w:rsidP="004245BB">
      <w:r>
        <w:separator/>
      </w:r>
    </w:p>
  </w:endnote>
  <w:endnote w:type="continuationSeparator" w:id="0">
    <w:p w14:paraId="0E89BA82" w14:textId="77777777" w:rsidR="00E105F5" w:rsidRDefault="00E105F5" w:rsidP="00424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luna">
    <w:panose1 w:val="00000500000000000000"/>
    <w:charset w:val="00"/>
    <w:family w:val="auto"/>
    <w:pitch w:val="variable"/>
    <w:sig w:usb0="00000007" w:usb1="00000001" w:usb2="00000000" w:usb3="00000000" w:csb0="00000093" w:csb1="00000000"/>
  </w:font>
  <w:font w:name="Avenir Next Regular">
    <w:panose1 w:val="020B0503020202020204"/>
    <w:charset w:val="00"/>
    <w:family w:val="auto"/>
    <w:pitch w:val="variable"/>
    <w:sig w:usb0="8000002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2A02D0" w14:textId="77777777" w:rsidR="00E105F5" w:rsidRDefault="00E105F5" w:rsidP="004245BB">
      <w:r>
        <w:separator/>
      </w:r>
    </w:p>
  </w:footnote>
  <w:footnote w:type="continuationSeparator" w:id="0">
    <w:p w14:paraId="2FC40152" w14:textId="77777777" w:rsidR="00E105F5" w:rsidRDefault="00E105F5" w:rsidP="004245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D84E7" w14:textId="0F271D97" w:rsidR="00161253" w:rsidRDefault="00161253">
    <w:pPr>
      <w:pStyle w:val="Header"/>
    </w:pPr>
    <w:r>
      <w:ptab w:relativeTo="margin" w:alignment="center" w:leader="none"/>
    </w:r>
    <w:r>
      <w:ptab w:relativeTo="margin" w:alignment="right" w:leader="none"/>
    </w:r>
  </w:p>
  <w:p w14:paraId="6FC04458" w14:textId="77777777" w:rsidR="00161253" w:rsidRDefault="0016125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CFB5" w14:textId="5A2A544D" w:rsidR="00161253" w:rsidRDefault="00161253" w:rsidP="004245BB">
    <w:pPr>
      <w:pStyle w:val="Header"/>
      <w:jc w:val="right"/>
      <w:rPr>
        <w:rFonts w:ascii="Times New Roman" w:hAnsi="Times New Roman" w:cs="Times New Roman"/>
        <w:sz w:val="44"/>
        <w:szCs w:val="44"/>
      </w:rPr>
    </w:pPr>
    <w:r>
      <w:rPr>
        <w:rFonts w:ascii="Times New Roman" w:hAnsi="Times New Roman" w:cs="Times New Roman"/>
        <w:noProof/>
        <w:sz w:val="44"/>
        <w:szCs w:val="44"/>
      </w:rPr>
      <mc:AlternateContent>
        <mc:Choice Requires="wps">
          <w:drawing>
            <wp:anchor distT="0" distB="0" distL="114300" distR="114300" simplePos="0" relativeHeight="251659264" behindDoc="0" locked="0" layoutInCell="1" allowOverlap="1" wp14:anchorId="24F0E5DE" wp14:editId="6BF05FEB">
              <wp:simplePos x="0" y="0"/>
              <wp:positionH relativeFrom="column">
                <wp:posOffset>-228600</wp:posOffset>
              </wp:positionH>
              <wp:positionV relativeFrom="paragraph">
                <wp:posOffset>231140</wp:posOffset>
              </wp:positionV>
              <wp:extent cx="1828800" cy="1714500"/>
              <wp:effectExtent l="0" t="0" r="0" b="12700"/>
              <wp:wrapNone/>
              <wp:docPr id="13" name="Text Box 13"/>
              <wp:cNvGraphicFramePr/>
              <a:graphic xmlns:a="http://schemas.openxmlformats.org/drawingml/2006/main">
                <a:graphicData uri="http://schemas.microsoft.com/office/word/2010/wordprocessingShape">
                  <wps:wsp>
                    <wps:cNvSpPr txBox="1"/>
                    <wps:spPr>
                      <a:xfrm>
                        <a:off x="0" y="0"/>
                        <a:ext cx="18288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285E08" w14:textId="7F9C9C00" w:rsidR="00161253" w:rsidRDefault="00161253">
                          <w:r w:rsidRPr="006D089B">
                            <w:rPr>
                              <w:noProof/>
                              <w:sz w:val="56"/>
                            </w:rPr>
                            <w:drawing>
                              <wp:inline distT="0" distB="0" distL="0" distR="0" wp14:anchorId="36199FEA" wp14:editId="320C8BDC">
                                <wp:extent cx="1645920" cy="1208108"/>
                                <wp:effectExtent l="0" t="0" r="5080" b="11430"/>
                                <wp:docPr id="1" name="Picture 1" descr="Macintosh HD:Users:wendyyu:Desktop:ICS Logo Formats:Portrait:ICS_Logo_Portrai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endyyu:Desktop:ICS Logo Formats:Portrait:ICS_Logo_Portrait.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120810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3" o:spid="_x0000_s1027" type="#_x0000_t202" style="position:absolute;left:0;text-align:left;margin-left:-17.95pt;margin-top:18.2pt;width:2in;height: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" filled="f" stroked="f">
              <v:textbox>
                <w:txbxContent>
                  <w:p w14:paraId="03285E08" w14:textId="7F9C9C00" w:rsidR="00161253" w:rsidRDefault="00161253">
                    <w:r w:rsidRPr="006D089B">
                      <w:rPr>
                        <w:noProof/>
                        <w:sz w:val="56"/>
                      </w:rPr>
                      <w:drawing>
                        <wp:inline distT="0" distB="0" distL="0" distR="0" wp14:anchorId="36199FEA" wp14:editId="320C8BDC">
                          <wp:extent cx="1645920" cy="1208108"/>
                          <wp:effectExtent l="0" t="0" r="5080" b="11430"/>
                          <wp:docPr id="1" name="Picture 1" descr="Macintosh HD:Users:wendyyu:Desktop:ICS Logo Formats:Portrait:ICS_Logo_Portrai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endyyu:Desktop:ICS Logo Formats:Portrait:ICS_Logo_Portrait.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1208108"/>
                                  </a:xfrm>
                                  <a:prstGeom prst="rect">
                                    <a:avLst/>
                                  </a:prstGeom>
                                  <a:noFill/>
                                  <a:ln>
                                    <a:noFill/>
                                  </a:ln>
                                </pic:spPr>
                              </pic:pic>
                            </a:graphicData>
                          </a:graphic>
                        </wp:inline>
                      </w:drawing>
                    </w:r>
                  </w:p>
                </w:txbxContent>
              </v:textbox>
            </v:shape>
          </w:pict>
        </mc:Fallback>
      </mc:AlternateContent>
    </w:r>
    <w:r w:rsidRPr="004245BB">
      <w:rPr>
        <w:rFonts w:ascii="Times New Roman" w:hAnsi="Times New Roman" w:cs="Times New Roman"/>
        <w:sz w:val="44"/>
        <w:szCs w:val="44"/>
      </w:rPr>
      <w:ptab w:relativeTo="margin" w:alignment="center" w:leader="none"/>
    </w:r>
  </w:p>
  <w:p w14:paraId="7B381BBB" w14:textId="77777777" w:rsidR="00161253" w:rsidRPr="00940B93" w:rsidRDefault="00161253" w:rsidP="004245BB">
    <w:pPr>
      <w:pStyle w:val="Header"/>
      <w:jc w:val="right"/>
      <w:rPr>
        <w:rFonts w:ascii="Calluna" w:hAnsi="Calluna" w:cs="Times New Roman"/>
        <w:sz w:val="44"/>
        <w:szCs w:val="44"/>
      </w:rPr>
    </w:pPr>
    <w:r w:rsidRPr="00940B93">
      <w:rPr>
        <w:rFonts w:ascii="Calluna" w:hAnsi="Calluna" w:cs="Times New Roman"/>
        <w:sz w:val="44"/>
        <w:szCs w:val="44"/>
      </w:rPr>
      <w:t>International Chinese School</w:t>
    </w:r>
  </w:p>
  <w:p w14:paraId="328CD1FD" w14:textId="77777777" w:rsidR="00161253" w:rsidRPr="00940B93" w:rsidRDefault="00161253" w:rsidP="00C10DCA">
    <w:pPr>
      <w:pStyle w:val="Header"/>
      <w:jc w:val="right"/>
      <w:rPr>
        <w:rFonts w:ascii="Calluna" w:hAnsi="Calluna" w:cs="Times New Roman"/>
        <w:sz w:val="26"/>
        <w:szCs w:val="26"/>
      </w:rPr>
    </w:pPr>
    <w:r w:rsidRPr="00940B93">
      <w:rPr>
        <w:rFonts w:ascii="Calluna" w:hAnsi="Calluna" w:cs="Times New Roman"/>
        <w:sz w:val="26"/>
        <w:szCs w:val="26"/>
      </w:rPr>
      <w:t xml:space="preserve">1 View Street, </w:t>
    </w:r>
    <w:proofErr w:type="spellStart"/>
    <w:r w:rsidRPr="00940B93">
      <w:rPr>
        <w:rFonts w:ascii="Calluna" w:hAnsi="Calluna" w:cs="Times New Roman"/>
        <w:sz w:val="26"/>
        <w:szCs w:val="26"/>
      </w:rPr>
      <w:t>Chatswood</w:t>
    </w:r>
    <w:proofErr w:type="spellEnd"/>
    <w:r w:rsidRPr="00940B93">
      <w:rPr>
        <w:rFonts w:ascii="Calluna" w:hAnsi="Calluna" w:cs="Times New Roman"/>
        <w:sz w:val="26"/>
        <w:szCs w:val="26"/>
      </w:rPr>
      <w:t xml:space="preserve"> NSW 2067</w:t>
    </w:r>
  </w:p>
  <w:p w14:paraId="5F60B6E4" w14:textId="77777777" w:rsidR="00161253" w:rsidRPr="00940B93" w:rsidRDefault="00161253" w:rsidP="004245BB">
    <w:pPr>
      <w:pStyle w:val="Header"/>
      <w:jc w:val="right"/>
      <w:rPr>
        <w:rFonts w:ascii="Calluna" w:hAnsi="Calluna" w:cs="Times New Roman"/>
        <w:sz w:val="26"/>
        <w:szCs w:val="26"/>
      </w:rPr>
    </w:pPr>
    <w:r w:rsidRPr="00940B93">
      <w:rPr>
        <w:rFonts w:ascii="Calluna" w:hAnsi="Calluna" w:cs="Times New Roman"/>
        <w:sz w:val="26"/>
        <w:szCs w:val="26"/>
      </w:rPr>
      <w:t>Tel: 8440 8450   Fax: 9419 2786</w:t>
    </w:r>
  </w:p>
  <w:p w14:paraId="721C5339" w14:textId="77777777" w:rsidR="00161253" w:rsidRDefault="00161253" w:rsidP="004245BB">
    <w:pPr>
      <w:pStyle w:val="Header"/>
      <w:jc w:val="right"/>
      <w:rPr>
        <w:rFonts w:ascii="Times New Roman" w:hAnsi="Times New Roman" w:cs="Times New Roman"/>
        <w:sz w:val="26"/>
        <w:szCs w:val="26"/>
      </w:rPr>
    </w:pPr>
  </w:p>
  <w:p w14:paraId="43B1AEFD" w14:textId="77777777" w:rsidR="00161253" w:rsidRDefault="00161253" w:rsidP="004245BB">
    <w:pPr>
      <w:pStyle w:val="Header"/>
      <w:jc w:val="right"/>
      <w:rPr>
        <w:rFonts w:ascii="Times New Roman" w:hAnsi="Times New Roman" w:cs="Times New Roman"/>
        <w:sz w:val="26"/>
        <w:szCs w:val="26"/>
      </w:rPr>
    </w:pPr>
  </w:p>
  <w:p w14:paraId="1292EE5D" w14:textId="77777777" w:rsidR="00161253" w:rsidRDefault="00161253" w:rsidP="004245BB">
    <w:pPr>
      <w:pStyle w:val="Header"/>
      <w:jc w:val="right"/>
      <w:rPr>
        <w:rFonts w:ascii="Times New Roman" w:hAnsi="Times New Roman" w:cs="Times New Roman"/>
        <w:sz w:val="26"/>
        <w:szCs w:val="26"/>
      </w:rPr>
    </w:pPr>
  </w:p>
  <w:p w14:paraId="1C553CD2" w14:textId="77777777" w:rsidR="00161253" w:rsidRDefault="00161253">
    <w:pPr>
      <w:pStyle w:val="Header"/>
      <w:rPr>
        <w:rFonts w:ascii="Times New Roman" w:hAnsi="Times New Roman" w:cs="Times New Roman"/>
        <w:sz w:val="26"/>
        <w:szCs w:val="26"/>
      </w:rPr>
    </w:pPr>
  </w:p>
  <w:p w14:paraId="0D0AFEA9" w14:textId="77777777" w:rsidR="00161253" w:rsidRPr="004245BB" w:rsidRDefault="00161253">
    <w:pPr>
      <w:pStyle w:val="Header"/>
      <w:rPr>
        <w:rFonts w:ascii="Times New Roman" w:hAnsi="Times New Roman" w:cs="Times New Roman"/>
        <w:sz w:val="26"/>
        <w:szCs w:val="2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01072"/>
    <w:multiLevelType w:val="hybridMultilevel"/>
    <w:tmpl w:val="1742B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3E006C"/>
    <w:multiLevelType w:val="hybridMultilevel"/>
    <w:tmpl w:val="9F8AF3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4DD0EA7"/>
    <w:multiLevelType w:val="hybridMultilevel"/>
    <w:tmpl w:val="836C5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B0E1769"/>
    <w:multiLevelType w:val="hybridMultilevel"/>
    <w:tmpl w:val="7E0641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5A72D72"/>
    <w:multiLevelType w:val="hybridMultilevel"/>
    <w:tmpl w:val="668213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54732C1"/>
    <w:multiLevelType w:val="hybridMultilevel"/>
    <w:tmpl w:val="87066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43141A"/>
    <w:multiLevelType w:val="hybridMultilevel"/>
    <w:tmpl w:val="BA4A6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5777A2"/>
    <w:multiLevelType w:val="hybridMultilevel"/>
    <w:tmpl w:val="92D6B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DD45FE8"/>
    <w:multiLevelType w:val="hybridMultilevel"/>
    <w:tmpl w:val="02B89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4D84451"/>
    <w:multiLevelType w:val="hybridMultilevel"/>
    <w:tmpl w:val="2618E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6"/>
  </w:num>
  <w:num w:numId="4">
    <w:abstractNumId w:val="4"/>
  </w:num>
  <w:num w:numId="5">
    <w:abstractNumId w:val="3"/>
  </w:num>
  <w:num w:numId="6">
    <w:abstractNumId w:val="1"/>
  </w:num>
  <w:num w:numId="7">
    <w:abstractNumId w:val="7"/>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markup="0"/>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EDD"/>
    <w:rsid w:val="0004658A"/>
    <w:rsid w:val="00052DD4"/>
    <w:rsid w:val="00161253"/>
    <w:rsid w:val="00164BCA"/>
    <w:rsid w:val="001F664A"/>
    <w:rsid w:val="004245BB"/>
    <w:rsid w:val="00450BA6"/>
    <w:rsid w:val="00671AE6"/>
    <w:rsid w:val="006F1247"/>
    <w:rsid w:val="00737E90"/>
    <w:rsid w:val="00845D44"/>
    <w:rsid w:val="008A37BE"/>
    <w:rsid w:val="008E3812"/>
    <w:rsid w:val="008F16E1"/>
    <w:rsid w:val="00940B93"/>
    <w:rsid w:val="00A90F77"/>
    <w:rsid w:val="00AC1E2A"/>
    <w:rsid w:val="00B26956"/>
    <w:rsid w:val="00BB0CC8"/>
    <w:rsid w:val="00C10DCA"/>
    <w:rsid w:val="00C8123B"/>
    <w:rsid w:val="00CA5319"/>
    <w:rsid w:val="00CF0079"/>
    <w:rsid w:val="00D405C8"/>
    <w:rsid w:val="00E105F5"/>
    <w:rsid w:val="00E32704"/>
    <w:rsid w:val="00E70318"/>
    <w:rsid w:val="00E831E9"/>
    <w:rsid w:val="00ED6DE8"/>
    <w:rsid w:val="00F01BCB"/>
    <w:rsid w:val="00F40EDD"/>
    <w:rsid w:val="00FD4E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7906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0"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45B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0E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EDD"/>
    <w:rPr>
      <w:rFonts w:ascii="Lucida Grande" w:hAnsi="Lucida Grande" w:cs="Lucida Grande"/>
      <w:sz w:val="18"/>
      <w:szCs w:val="18"/>
    </w:rPr>
  </w:style>
  <w:style w:type="character" w:customStyle="1" w:styleId="Heading1Char">
    <w:name w:val="Heading 1 Char"/>
    <w:basedOn w:val="DefaultParagraphFont"/>
    <w:link w:val="Heading1"/>
    <w:uiPriority w:val="9"/>
    <w:rsid w:val="004245BB"/>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4245BB"/>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4245BB"/>
    <w:pPr>
      <w:spacing w:before="240" w:after="120"/>
    </w:pPr>
    <w:rPr>
      <w:b/>
      <w:caps/>
      <w:sz w:val="22"/>
      <w:szCs w:val="22"/>
      <w:u w:val="single"/>
    </w:rPr>
  </w:style>
  <w:style w:type="paragraph" w:styleId="TOC2">
    <w:name w:val="toc 2"/>
    <w:basedOn w:val="Normal"/>
    <w:next w:val="Normal"/>
    <w:autoRedefine/>
    <w:uiPriority w:val="39"/>
    <w:semiHidden/>
    <w:unhideWhenUsed/>
    <w:rsid w:val="004245BB"/>
    <w:rPr>
      <w:b/>
      <w:smallCaps/>
      <w:sz w:val="22"/>
      <w:szCs w:val="22"/>
    </w:rPr>
  </w:style>
  <w:style w:type="paragraph" w:styleId="TOC3">
    <w:name w:val="toc 3"/>
    <w:basedOn w:val="Normal"/>
    <w:next w:val="Normal"/>
    <w:autoRedefine/>
    <w:uiPriority w:val="39"/>
    <w:semiHidden/>
    <w:unhideWhenUsed/>
    <w:rsid w:val="004245BB"/>
    <w:rPr>
      <w:smallCaps/>
      <w:sz w:val="22"/>
      <w:szCs w:val="22"/>
    </w:rPr>
  </w:style>
  <w:style w:type="paragraph" w:styleId="TOC4">
    <w:name w:val="toc 4"/>
    <w:basedOn w:val="Normal"/>
    <w:next w:val="Normal"/>
    <w:autoRedefine/>
    <w:uiPriority w:val="39"/>
    <w:semiHidden/>
    <w:unhideWhenUsed/>
    <w:rsid w:val="004245BB"/>
    <w:rPr>
      <w:sz w:val="22"/>
      <w:szCs w:val="22"/>
    </w:rPr>
  </w:style>
  <w:style w:type="paragraph" w:styleId="TOC5">
    <w:name w:val="toc 5"/>
    <w:basedOn w:val="Normal"/>
    <w:next w:val="Normal"/>
    <w:autoRedefine/>
    <w:uiPriority w:val="39"/>
    <w:semiHidden/>
    <w:unhideWhenUsed/>
    <w:rsid w:val="004245BB"/>
    <w:rPr>
      <w:sz w:val="22"/>
      <w:szCs w:val="22"/>
    </w:rPr>
  </w:style>
  <w:style w:type="paragraph" w:styleId="TOC6">
    <w:name w:val="toc 6"/>
    <w:basedOn w:val="Normal"/>
    <w:next w:val="Normal"/>
    <w:autoRedefine/>
    <w:uiPriority w:val="39"/>
    <w:semiHidden/>
    <w:unhideWhenUsed/>
    <w:rsid w:val="004245BB"/>
    <w:rPr>
      <w:sz w:val="22"/>
      <w:szCs w:val="22"/>
    </w:rPr>
  </w:style>
  <w:style w:type="paragraph" w:styleId="TOC7">
    <w:name w:val="toc 7"/>
    <w:basedOn w:val="Normal"/>
    <w:next w:val="Normal"/>
    <w:autoRedefine/>
    <w:uiPriority w:val="39"/>
    <w:semiHidden/>
    <w:unhideWhenUsed/>
    <w:rsid w:val="004245BB"/>
    <w:rPr>
      <w:sz w:val="22"/>
      <w:szCs w:val="22"/>
    </w:rPr>
  </w:style>
  <w:style w:type="paragraph" w:styleId="TOC8">
    <w:name w:val="toc 8"/>
    <w:basedOn w:val="Normal"/>
    <w:next w:val="Normal"/>
    <w:autoRedefine/>
    <w:uiPriority w:val="39"/>
    <w:semiHidden/>
    <w:unhideWhenUsed/>
    <w:rsid w:val="004245BB"/>
    <w:rPr>
      <w:sz w:val="22"/>
      <w:szCs w:val="22"/>
    </w:rPr>
  </w:style>
  <w:style w:type="paragraph" w:styleId="TOC9">
    <w:name w:val="toc 9"/>
    <w:basedOn w:val="Normal"/>
    <w:next w:val="Normal"/>
    <w:autoRedefine/>
    <w:uiPriority w:val="39"/>
    <w:semiHidden/>
    <w:unhideWhenUsed/>
    <w:rsid w:val="004245BB"/>
    <w:rPr>
      <w:sz w:val="22"/>
      <w:szCs w:val="22"/>
    </w:rPr>
  </w:style>
  <w:style w:type="paragraph" w:styleId="Header">
    <w:name w:val="header"/>
    <w:basedOn w:val="Normal"/>
    <w:link w:val="HeaderChar"/>
    <w:uiPriority w:val="99"/>
    <w:unhideWhenUsed/>
    <w:rsid w:val="004245BB"/>
    <w:pPr>
      <w:tabs>
        <w:tab w:val="center" w:pos="4320"/>
        <w:tab w:val="right" w:pos="8640"/>
      </w:tabs>
    </w:pPr>
  </w:style>
  <w:style w:type="character" w:customStyle="1" w:styleId="HeaderChar">
    <w:name w:val="Header Char"/>
    <w:basedOn w:val="DefaultParagraphFont"/>
    <w:link w:val="Header"/>
    <w:uiPriority w:val="99"/>
    <w:rsid w:val="004245BB"/>
  </w:style>
  <w:style w:type="paragraph" w:styleId="Footer">
    <w:name w:val="footer"/>
    <w:basedOn w:val="Normal"/>
    <w:link w:val="FooterChar"/>
    <w:uiPriority w:val="99"/>
    <w:unhideWhenUsed/>
    <w:rsid w:val="004245BB"/>
    <w:pPr>
      <w:tabs>
        <w:tab w:val="center" w:pos="4320"/>
        <w:tab w:val="right" w:pos="8640"/>
      </w:tabs>
    </w:pPr>
  </w:style>
  <w:style w:type="character" w:customStyle="1" w:styleId="FooterChar">
    <w:name w:val="Footer Char"/>
    <w:basedOn w:val="DefaultParagraphFont"/>
    <w:link w:val="Footer"/>
    <w:uiPriority w:val="99"/>
    <w:rsid w:val="004245BB"/>
  </w:style>
  <w:style w:type="paragraph" w:styleId="ListParagraph">
    <w:name w:val="List Paragraph"/>
    <w:basedOn w:val="Normal"/>
    <w:uiPriority w:val="34"/>
    <w:qFormat/>
    <w:rsid w:val="00E32704"/>
    <w:pPr>
      <w:ind w:left="720"/>
      <w:contextualSpacing/>
    </w:pPr>
  </w:style>
  <w:style w:type="character" w:styleId="Hyperlink">
    <w:name w:val="Hyperlink"/>
    <w:basedOn w:val="DefaultParagraphFont"/>
    <w:uiPriority w:val="99"/>
    <w:unhideWhenUsed/>
    <w:rsid w:val="00AC1E2A"/>
    <w:rPr>
      <w:color w:val="0000FF" w:themeColor="hyperlink"/>
      <w:u w:val="single"/>
    </w:rPr>
  </w:style>
  <w:style w:type="paragraph" w:styleId="BodyText">
    <w:name w:val="Body Text"/>
    <w:basedOn w:val="Normal"/>
    <w:link w:val="BodyTextChar"/>
    <w:uiPriority w:val="99"/>
    <w:rsid w:val="006F1247"/>
    <w:pPr>
      <w:spacing w:after="180" w:line="264" w:lineRule="auto"/>
    </w:pPr>
    <w:rPr>
      <w:color w:val="595959" w:themeColor="text1" w:themeTint="A6"/>
      <w:sz w:val="22"/>
    </w:rPr>
  </w:style>
  <w:style w:type="character" w:customStyle="1" w:styleId="BodyTextChar">
    <w:name w:val="Body Text Char"/>
    <w:basedOn w:val="DefaultParagraphFont"/>
    <w:link w:val="BodyText"/>
    <w:uiPriority w:val="99"/>
    <w:rsid w:val="006F1247"/>
    <w:rPr>
      <w:color w:val="595959" w:themeColor="text1" w:themeTint="A6"/>
      <w:sz w:val="22"/>
    </w:rPr>
  </w:style>
  <w:style w:type="table" w:styleId="MediumList2-Accent5">
    <w:name w:val="Medium List 2 Accent 5"/>
    <w:basedOn w:val="TableNormal"/>
    <w:rsid w:val="006F1247"/>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BlockText">
    <w:name w:val="Block Text"/>
    <w:basedOn w:val="Normal"/>
    <w:rsid w:val="006F1247"/>
    <w:pPr>
      <w:jc w:val="center"/>
    </w:pPr>
    <w:rPr>
      <w:iCs/>
      <w:color w:val="595959" w:themeColor="text1" w:themeTint="A6"/>
      <w:sz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0"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45B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0E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EDD"/>
    <w:rPr>
      <w:rFonts w:ascii="Lucida Grande" w:hAnsi="Lucida Grande" w:cs="Lucida Grande"/>
      <w:sz w:val="18"/>
      <w:szCs w:val="18"/>
    </w:rPr>
  </w:style>
  <w:style w:type="character" w:customStyle="1" w:styleId="Heading1Char">
    <w:name w:val="Heading 1 Char"/>
    <w:basedOn w:val="DefaultParagraphFont"/>
    <w:link w:val="Heading1"/>
    <w:uiPriority w:val="9"/>
    <w:rsid w:val="004245BB"/>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4245BB"/>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4245BB"/>
    <w:pPr>
      <w:spacing w:before="240" w:after="120"/>
    </w:pPr>
    <w:rPr>
      <w:b/>
      <w:caps/>
      <w:sz w:val="22"/>
      <w:szCs w:val="22"/>
      <w:u w:val="single"/>
    </w:rPr>
  </w:style>
  <w:style w:type="paragraph" w:styleId="TOC2">
    <w:name w:val="toc 2"/>
    <w:basedOn w:val="Normal"/>
    <w:next w:val="Normal"/>
    <w:autoRedefine/>
    <w:uiPriority w:val="39"/>
    <w:semiHidden/>
    <w:unhideWhenUsed/>
    <w:rsid w:val="004245BB"/>
    <w:rPr>
      <w:b/>
      <w:smallCaps/>
      <w:sz w:val="22"/>
      <w:szCs w:val="22"/>
    </w:rPr>
  </w:style>
  <w:style w:type="paragraph" w:styleId="TOC3">
    <w:name w:val="toc 3"/>
    <w:basedOn w:val="Normal"/>
    <w:next w:val="Normal"/>
    <w:autoRedefine/>
    <w:uiPriority w:val="39"/>
    <w:semiHidden/>
    <w:unhideWhenUsed/>
    <w:rsid w:val="004245BB"/>
    <w:rPr>
      <w:smallCaps/>
      <w:sz w:val="22"/>
      <w:szCs w:val="22"/>
    </w:rPr>
  </w:style>
  <w:style w:type="paragraph" w:styleId="TOC4">
    <w:name w:val="toc 4"/>
    <w:basedOn w:val="Normal"/>
    <w:next w:val="Normal"/>
    <w:autoRedefine/>
    <w:uiPriority w:val="39"/>
    <w:semiHidden/>
    <w:unhideWhenUsed/>
    <w:rsid w:val="004245BB"/>
    <w:rPr>
      <w:sz w:val="22"/>
      <w:szCs w:val="22"/>
    </w:rPr>
  </w:style>
  <w:style w:type="paragraph" w:styleId="TOC5">
    <w:name w:val="toc 5"/>
    <w:basedOn w:val="Normal"/>
    <w:next w:val="Normal"/>
    <w:autoRedefine/>
    <w:uiPriority w:val="39"/>
    <w:semiHidden/>
    <w:unhideWhenUsed/>
    <w:rsid w:val="004245BB"/>
    <w:rPr>
      <w:sz w:val="22"/>
      <w:szCs w:val="22"/>
    </w:rPr>
  </w:style>
  <w:style w:type="paragraph" w:styleId="TOC6">
    <w:name w:val="toc 6"/>
    <w:basedOn w:val="Normal"/>
    <w:next w:val="Normal"/>
    <w:autoRedefine/>
    <w:uiPriority w:val="39"/>
    <w:semiHidden/>
    <w:unhideWhenUsed/>
    <w:rsid w:val="004245BB"/>
    <w:rPr>
      <w:sz w:val="22"/>
      <w:szCs w:val="22"/>
    </w:rPr>
  </w:style>
  <w:style w:type="paragraph" w:styleId="TOC7">
    <w:name w:val="toc 7"/>
    <w:basedOn w:val="Normal"/>
    <w:next w:val="Normal"/>
    <w:autoRedefine/>
    <w:uiPriority w:val="39"/>
    <w:semiHidden/>
    <w:unhideWhenUsed/>
    <w:rsid w:val="004245BB"/>
    <w:rPr>
      <w:sz w:val="22"/>
      <w:szCs w:val="22"/>
    </w:rPr>
  </w:style>
  <w:style w:type="paragraph" w:styleId="TOC8">
    <w:name w:val="toc 8"/>
    <w:basedOn w:val="Normal"/>
    <w:next w:val="Normal"/>
    <w:autoRedefine/>
    <w:uiPriority w:val="39"/>
    <w:semiHidden/>
    <w:unhideWhenUsed/>
    <w:rsid w:val="004245BB"/>
    <w:rPr>
      <w:sz w:val="22"/>
      <w:szCs w:val="22"/>
    </w:rPr>
  </w:style>
  <w:style w:type="paragraph" w:styleId="TOC9">
    <w:name w:val="toc 9"/>
    <w:basedOn w:val="Normal"/>
    <w:next w:val="Normal"/>
    <w:autoRedefine/>
    <w:uiPriority w:val="39"/>
    <w:semiHidden/>
    <w:unhideWhenUsed/>
    <w:rsid w:val="004245BB"/>
    <w:rPr>
      <w:sz w:val="22"/>
      <w:szCs w:val="22"/>
    </w:rPr>
  </w:style>
  <w:style w:type="paragraph" w:styleId="Header">
    <w:name w:val="header"/>
    <w:basedOn w:val="Normal"/>
    <w:link w:val="HeaderChar"/>
    <w:uiPriority w:val="99"/>
    <w:unhideWhenUsed/>
    <w:rsid w:val="004245BB"/>
    <w:pPr>
      <w:tabs>
        <w:tab w:val="center" w:pos="4320"/>
        <w:tab w:val="right" w:pos="8640"/>
      </w:tabs>
    </w:pPr>
  </w:style>
  <w:style w:type="character" w:customStyle="1" w:styleId="HeaderChar">
    <w:name w:val="Header Char"/>
    <w:basedOn w:val="DefaultParagraphFont"/>
    <w:link w:val="Header"/>
    <w:uiPriority w:val="99"/>
    <w:rsid w:val="004245BB"/>
  </w:style>
  <w:style w:type="paragraph" w:styleId="Footer">
    <w:name w:val="footer"/>
    <w:basedOn w:val="Normal"/>
    <w:link w:val="FooterChar"/>
    <w:uiPriority w:val="99"/>
    <w:unhideWhenUsed/>
    <w:rsid w:val="004245BB"/>
    <w:pPr>
      <w:tabs>
        <w:tab w:val="center" w:pos="4320"/>
        <w:tab w:val="right" w:pos="8640"/>
      </w:tabs>
    </w:pPr>
  </w:style>
  <w:style w:type="character" w:customStyle="1" w:styleId="FooterChar">
    <w:name w:val="Footer Char"/>
    <w:basedOn w:val="DefaultParagraphFont"/>
    <w:link w:val="Footer"/>
    <w:uiPriority w:val="99"/>
    <w:rsid w:val="004245BB"/>
  </w:style>
  <w:style w:type="paragraph" w:styleId="ListParagraph">
    <w:name w:val="List Paragraph"/>
    <w:basedOn w:val="Normal"/>
    <w:uiPriority w:val="34"/>
    <w:qFormat/>
    <w:rsid w:val="00E32704"/>
    <w:pPr>
      <w:ind w:left="720"/>
      <w:contextualSpacing/>
    </w:pPr>
  </w:style>
  <w:style w:type="character" w:styleId="Hyperlink">
    <w:name w:val="Hyperlink"/>
    <w:basedOn w:val="DefaultParagraphFont"/>
    <w:uiPriority w:val="99"/>
    <w:unhideWhenUsed/>
    <w:rsid w:val="00AC1E2A"/>
    <w:rPr>
      <w:color w:val="0000FF" w:themeColor="hyperlink"/>
      <w:u w:val="single"/>
    </w:rPr>
  </w:style>
  <w:style w:type="paragraph" w:styleId="BodyText">
    <w:name w:val="Body Text"/>
    <w:basedOn w:val="Normal"/>
    <w:link w:val="BodyTextChar"/>
    <w:uiPriority w:val="99"/>
    <w:rsid w:val="006F1247"/>
    <w:pPr>
      <w:spacing w:after="180" w:line="264" w:lineRule="auto"/>
    </w:pPr>
    <w:rPr>
      <w:color w:val="595959" w:themeColor="text1" w:themeTint="A6"/>
      <w:sz w:val="22"/>
    </w:rPr>
  </w:style>
  <w:style w:type="character" w:customStyle="1" w:styleId="BodyTextChar">
    <w:name w:val="Body Text Char"/>
    <w:basedOn w:val="DefaultParagraphFont"/>
    <w:link w:val="BodyText"/>
    <w:uiPriority w:val="99"/>
    <w:rsid w:val="006F1247"/>
    <w:rPr>
      <w:color w:val="595959" w:themeColor="text1" w:themeTint="A6"/>
      <w:sz w:val="22"/>
    </w:rPr>
  </w:style>
  <w:style w:type="table" w:styleId="MediumList2-Accent5">
    <w:name w:val="Medium List 2 Accent 5"/>
    <w:basedOn w:val="TableNormal"/>
    <w:rsid w:val="006F1247"/>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BlockText">
    <w:name w:val="Block Text"/>
    <w:basedOn w:val="Normal"/>
    <w:rsid w:val="006F1247"/>
    <w:pPr>
      <w:jc w:val="center"/>
    </w:pPr>
    <w:rPr>
      <w:iCs/>
      <w:color w:val="595959" w:themeColor="text1" w:themeTint="A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9A724-1861-F644-A47A-460BF757A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128</Words>
  <Characters>732</Characters>
  <Application>Microsoft Macintosh Word</Application>
  <DocSecurity>0</DocSecurity>
  <Lines>6</Lines>
  <Paragraphs>1</Paragraphs>
  <ScaleCrop>false</ScaleCrop>
  <Company>International Chinese School</Company>
  <LinksUpToDate>false</LinksUpToDate>
  <CharactersWithSpaces>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Yu</dc:creator>
  <cp:keywords/>
  <dc:description/>
  <cp:lastModifiedBy>Wendy Yu</cp:lastModifiedBy>
  <cp:revision>4</cp:revision>
  <cp:lastPrinted>2014-12-08T03:36:00Z</cp:lastPrinted>
  <dcterms:created xsi:type="dcterms:W3CDTF">2014-12-08T03:10:00Z</dcterms:created>
  <dcterms:modified xsi:type="dcterms:W3CDTF">2014-12-08T03:40:00Z</dcterms:modified>
</cp:coreProperties>
</file>